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782F" w14:textId="77777777" w:rsidR="007E1076" w:rsidRDefault="00C3117D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CONVENIO ESPECÍFICO DE MOVILIDAD ESTUDIANTIL</w:t>
      </w:r>
    </w:p>
    <w:p w14:paraId="1F0676C5" w14:textId="77777777" w:rsidR="007E1076" w:rsidRDefault="007E1076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6073949" w14:textId="77777777" w:rsidR="007E1076" w:rsidRDefault="00C3117D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ENTRE</w:t>
      </w:r>
    </w:p>
    <w:p w14:paraId="6E2D7790" w14:textId="77777777" w:rsidR="007E1076" w:rsidRDefault="007E1076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150CB8B" w14:textId="1C2D5C06" w:rsidR="007E1076" w:rsidRDefault="00210205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……………</w:t>
      </w:r>
    </w:p>
    <w:p w14:paraId="739D73A0" w14:textId="77777777" w:rsidR="007E1076" w:rsidRDefault="007E1076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A69C30C" w14:textId="77777777" w:rsidR="007E1076" w:rsidRDefault="00C3117D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Y</w:t>
      </w:r>
    </w:p>
    <w:p w14:paraId="466CA25D" w14:textId="77777777" w:rsidR="007E1076" w:rsidRDefault="007E1076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09D9F21" w14:textId="77777777" w:rsidR="007E1076" w:rsidRDefault="00C3117D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Universidad Católica de Temuco, Chile</w:t>
      </w:r>
    </w:p>
    <w:p w14:paraId="49EE8A8E" w14:textId="77777777" w:rsidR="007E1076" w:rsidRDefault="007E1076">
      <w:pPr>
        <w:spacing w:before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F46540F" w14:textId="77777777" w:rsidR="007E1076" w:rsidRDefault="007E1076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813A190" w14:textId="72C9347E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En Temuco, a</w:t>
      </w:r>
      <w:r w:rsidR="00D52DA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E47E1">
        <w:rPr>
          <w:rFonts w:ascii="Century Gothic" w:eastAsia="Century Gothic" w:hAnsi="Century Gothic" w:cs="Century Gothic"/>
          <w:sz w:val="24"/>
          <w:szCs w:val="24"/>
        </w:rPr>
        <w:t>…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r w:rsidR="009E47E1">
        <w:rPr>
          <w:rFonts w:ascii="Century Gothic" w:eastAsia="Century Gothic" w:hAnsi="Century Gothic" w:cs="Century Gothic"/>
          <w:sz w:val="24"/>
          <w:szCs w:val="24"/>
        </w:rPr>
        <w:t>…….</w:t>
      </w:r>
      <w:r w:rsidR="00D52DA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de 20</w:t>
      </w:r>
      <w:r w:rsidR="00D52DAD">
        <w:rPr>
          <w:rFonts w:ascii="Century Gothic" w:eastAsia="Century Gothic" w:hAnsi="Century Gothic" w:cs="Century Gothic"/>
          <w:sz w:val="24"/>
          <w:szCs w:val="24"/>
        </w:rPr>
        <w:t>2</w:t>
      </w:r>
      <w:r w:rsidR="009E47E1">
        <w:rPr>
          <w:rFonts w:ascii="Century Gothic" w:eastAsia="Century Gothic" w:hAnsi="Century Gothic" w:cs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comparecen, por una parte, la </w:t>
      </w:r>
      <w:r>
        <w:rPr>
          <w:rFonts w:ascii="Century Gothic" w:eastAsia="Century Gothic" w:hAnsi="Century Gothic" w:cs="Century Gothic"/>
          <w:b/>
          <w:sz w:val="24"/>
          <w:szCs w:val="24"/>
        </w:rPr>
        <w:t>Universidad Católica de Temuco</w:t>
      </w:r>
      <w:r>
        <w:rPr>
          <w:rFonts w:ascii="Century Gothic" w:eastAsia="Century Gothic" w:hAnsi="Century Gothic" w:cs="Century Gothic"/>
          <w:sz w:val="24"/>
          <w:szCs w:val="24"/>
        </w:rPr>
        <w:t>, RUT 71.918.700-5, entidad educacional, representada para estos efectos y según se acreditará, por su Rector</w:t>
      </w:r>
      <w:r w:rsidR="009E47E1"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representante legal do</w:t>
      </w:r>
      <w:r w:rsidR="009E47E1">
        <w:rPr>
          <w:rFonts w:ascii="Century Gothic" w:eastAsia="Century Gothic" w:hAnsi="Century Gothic" w:cs="Century Gothic"/>
          <w:sz w:val="24"/>
          <w:szCs w:val="24"/>
        </w:rPr>
        <w:t>ña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E47E1">
        <w:rPr>
          <w:rFonts w:ascii="Century Gothic" w:eastAsia="Century Gothic" w:hAnsi="Century Gothic" w:cs="Century Gothic"/>
          <w:b/>
          <w:sz w:val="24"/>
          <w:szCs w:val="24"/>
        </w:rPr>
        <w:t xml:space="preserve">Marcela Eugenia </w:t>
      </w:r>
      <w:proofErr w:type="spellStart"/>
      <w:r w:rsidR="009E47E1">
        <w:rPr>
          <w:rFonts w:ascii="Century Gothic" w:eastAsia="Century Gothic" w:hAnsi="Century Gothic" w:cs="Century Gothic"/>
          <w:b/>
          <w:sz w:val="24"/>
          <w:szCs w:val="24"/>
        </w:rPr>
        <w:t>Momberg</w:t>
      </w:r>
      <w:proofErr w:type="spellEnd"/>
      <w:r w:rsidR="009E47E1">
        <w:rPr>
          <w:rFonts w:ascii="Century Gothic" w:eastAsia="Century Gothic" w:hAnsi="Century Gothic" w:cs="Century Gothic"/>
          <w:b/>
          <w:sz w:val="24"/>
          <w:szCs w:val="24"/>
        </w:rPr>
        <w:t xml:space="preserve"> Alarcón</w:t>
      </w:r>
      <w:r>
        <w:rPr>
          <w:rFonts w:ascii="Century Gothic" w:eastAsia="Century Gothic" w:hAnsi="Century Gothic" w:cs="Century Gothic"/>
          <w:sz w:val="24"/>
          <w:szCs w:val="24"/>
        </w:rPr>
        <w:t>, Cédula Nacional de Identidad N°</w:t>
      </w:r>
      <w:r w:rsidR="009E47E1">
        <w:rPr>
          <w:rFonts w:ascii="Century Gothic" w:eastAsia="Century Gothic" w:hAnsi="Century Gothic" w:cs="Century Gothic"/>
          <w:sz w:val="24"/>
          <w:szCs w:val="24"/>
        </w:rPr>
        <w:t>9.932.229-2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ambos domiciliados en Avenida Alemania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0211, Temuco, Chile, en adelante </w:t>
      </w:r>
      <w:r>
        <w:rPr>
          <w:rFonts w:ascii="Century Gothic" w:eastAsia="Century Gothic" w:hAnsi="Century Gothic" w:cs="Century Gothic"/>
          <w:b/>
          <w:sz w:val="24"/>
          <w:szCs w:val="24"/>
        </w:rPr>
        <w:t>“UC Temuco”.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por la otra,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footnoteReference w:id="1"/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E47E1">
        <w:rPr>
          <w:rFonts w:ascii="Century Gothic" w:eastAsia="Century Gothic" w:hAnsi="Century Gothic" w:cs="Century Gothic"/>
          <w:b/>
          <w:bCs/>
          <w:sz w:val="24"/>
          <w:szCs w:val="24"/>
        </w:rPr>
        <w:t>XXXXXXXXXXX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9E47E1">
        <w:rPr>
          <w:rFonts w:ascii="Century Gothic" w:eastAsia="Century Gothic" w:hAnsi="Century Gothic" w:cs="Century Gothic"/>
          <w:sz w:val="24"/>
          <w:szCs w:val="24"/>
        </w:rPr>
        <w:t>RUT</w:t>
      </w:r>
      <w:r w:rsidR="007F7ACD">
        <w:rPr>
          <w:rFonts w:ascii="Century Gothic" w:eastAsia="Century Gothic" w:hAnsi="Century Gothic" w:cs="Century Gothic"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E47E1">
        <w:rPr>
          <w:rFonts w:ascii="Century Gothic" w:eastAsia="Century Gothic" w:hAnsi="Century Gothic" w:cs="Century Gothic"/>
          <w:sz w:val="24"/>
          <w:szCs w:val="24"/>
        </w:rPr>
        <w:t>XXXXXXXXX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representada para estos efectos y según se acreditará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por  …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…………………………..</w:t>
      </w:r>
      <w:r w:rsidR="007F7ACD">
        <w:rPr>
          <w:rFonts w:ascii="Century Gothic" w:eastAsia="Century Gothic" w:hAnsi="Century Gothic" w:cs="Century Gothic"/>
          <w:sz w:val="24"/>
          <w:szCs w:val="24"/>
        </w:rPr>
        <w:t>, DNI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XX.XXX.XXX-X, ambos domiciliados en XXXXXX, en adelante “</w:t>
      </w:r>
      <w:r w:rsidR="007F7ACD">
        <w:rPr>
          <w:rFonts w:ascii="Century Gothic" w:eastAsia="Century Gothic" w:hAnsi="Century Gothic" w:cs="Century Gothic"/>
          <w:b/>
          <w:bCs/>
          <w:sz w:val="24"/>
          <w:szCs w:val="24"/>
        </w:rPr>
        <w:t>XXXX</w:t>
      </w:r>
      <w:r>
        <w:rPr>
          <w:rFonts w:ascii="Century Gothic" w:eastAsia="Century Gothic" w:hAnsi="Century Gothic" w:cs="Century Gothic"/>
          <w:sz w:val="24"/>
          <w:szCs w:val="24"/>
        </w:rPr>
        <w:t>”,  quienes de acuerdo a las atribuciones que les competen, suscriben el siguiente convenio específico de movilidad estudiantil:</w:t>
      </w:r>
    </w:p>
    <w:p w14:paraId="1429CA30" w14:textId="77777777" w:rsidR="007E1076" w:rsidRDefault="007E1076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23E41BF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PRIMERO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. Objeto: </w:t>
      </w:r>
    </w:p>
    <w:p w14:paraId="496CF99A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El presente convenio se firma con el objeto de realizar intercambio de estudiantes entre las universidades participantes tanto en programas de pregrado como de posgrado.  </w:t>
      </w:r>
    </w:p>
    <w:p w14:paraId="74B07224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017D02E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SEGUNDO</w:t>
      </w:r>
      <w:r>
        <w:rPr>
          <w:rFonts w:ascii="Century Gothic" w:eastAsia="Century Gothic" w:hAnsi="Century Gothic" w:cs="Century Gothic"/>
          <w:b/>
          <w:sz w:val="24"/>
          <w:szCs w:val="24"/>
        </w:rPr>
        <w:t>. Requisitos</w:t>
      </w:r>
    </w:p>
    <w:p w14:paraId="1C9A4D5B" w14:textId="77777777" w:rsidR="007E1076" w:rsidRDefault="00C311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Los estudiantes que manifiesten interés por realizar una movilidad deberán cumplir con los requisitos de postulación establecidos por su universidad de origen.</w:t>
      </w:r>
    </w:p>
    <w:p w14:paraId="66964AF6" w14:textId="77777777" w:rsidR="007E1076" w:rsidRDefault="00C311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Los estudiantes postulantes serán presentados oficialmente por la universidad de origen y, previa revisión de su información y según la disponibilidad de cupos para los programas de su interés, serán aceptados por la universidad de destino.</w:t>
      </w:r>
    </w:p>
    <w:p w14:paraId="2EC6B455" w14:textId="77777777" w:rsidR="007E1076" w:rsidRDefault="00C311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El periodo de intercambio será de uno o dos semestres, pero no excederá un año académico. </w:t>
      </w:r>
    </w:p>
    <w:p w14:paraId="1800E91D" w14:textId="4C302949" w:rsidR="007E1076" w:rsidRDefault="00C311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Los estudiantes que participan en movilidad en el marco del presente convenio no abonarán tasas (matrícula y/o aranceles) en la universidad de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destino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pero sí las tasas académicas de sus respectivos programas de estudio en su universidad de origen. </w:t>
      </w:r>
    </w:p>
    <w:p w14:paraId="75FBB4E7" w14:textId="77777777" w:rsidR="007E1076" w:rsidRDefault="00C311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Los estudiantes aceptados por la universidad de destino que no cuenten con una beca para realizar su intercambio, deberán presentar una declaración jurada notarial de sus padres o tutores legales que acredite que todos sus gastos personales (transporte, alojamiento, manutención, entre otros) están cubiertos.   </w:t>
      </w:r>
    </w:p>
    <w:p w14:paraId="54580B09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0AC41B1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TERCERO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b/>
          <w:sz w:val="24"/>
          <w:szCs w:val="24"/>
        </w:rPr>
        <w:t>Normas generales</w:t>
      </w:r>
    </w:p>
    <w:p w14:paraId="7B6112F1" w14:textId="77777777" w:rsidR="007E1076" w:rsidRDefault="00C3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 institución de destino se compromete a brindar todas las facilidades al estudiante visitante, a fin de que pueda tener acceso a los servicios universitarios, credenciales universitarias, asistencia médica primaria, actividades deportivas y culturales, bibliotecas y laboratorios.</w:t>
      </w:r>
    </w:p>
    <w:p w14:paraId="56209A1D" w14:textId="77777777" w:rsidR="007E1076" w:rsidRDefault="00C3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universidad de destino </w:t>
      </w:r>
      <w:r>
        <w:rPr>
          <w:rFonts w:ascii="Century Gothic" w:eastAsia="Century Gothic" w:hAnsi="Century Gothic" w:cs="Century Gothic"/>
          <w:sz w:val="24"/>
          <w:szCs w:val="24"/>
        </w:rPr>
        <w:t>ayudará al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estudiante a encontrar un alojamiento adecuado y le ofrecerá información sobre el campus y la ciudad.</w:t>
      </w:r>
    </w:p>
    <w:p w14:paraId="3BC54066" w14:textId="77777777" w:rsidR="007E1076" w:rsidRDefault="00C3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Los estudiantes de intercambio estarán sujetos a las normas de la universidad de destino y a la reglamentación existente en la misma.</w:t>
      </w:r>
    </w:p>
    <w:p w14:paraId="1944582F" w14:textId="77777777" w:rsidR="007E1076" w:rsidRDefault="00C3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Una vez finalizado el periodo de movilidad, la universidad de destino enviará directamente a la contraparte técnica de la universidad de origen un certificado académico oficial con las calificaciones obtenidas por sus estudiantes.</w:t>
      </w:r>
    </w:p>
    <w:p w14:paraId="6DF7AF5B" w14:textId="77777777" w:rsidR="007E1076" w:rsidRDefault="00C3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 asignaturas o créditos cursados por los estudiantes en la universidad de destino serán reconocidas en el plan de estudios de su universidad de origen.</w:t>
      </w:r>
    </w:p>
    <w:p w14:paraId="520F1D4F" w14:textId="77777777" w:rsidR="007E1076" w:rsidRDefault="00C3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 plan de estudios propuesto por los estudiantes en la universidad de destino será firmado y timbrado por la universidad de origen previo a la realización de la movilidad.</w:t>
      </w:r>
    </w:p>
    <w:p w14:paraId="28E4453B" w14:textId="77777777" w:rsidR="007E1076" w:rsidRDefault="007E1076">
      <w:pPr>
        <w:spacing w:line="360" w:lineRule="auto"/>
        <w:ind w:left="426" w:hanging="284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840A0A1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CUARTO.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CONTRAPARTES TÉCNICAS</w:t>
      </w:r>
    </w:p>
    <w:p w14:paraId="425F232B" w14:textId="09C5FEB6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Para los efectos de este convenio la UC Temuco designa como contraparte técnica a la Dirección de Relaciones Internacionales a través de su Unidad de Movilidad. Por su parte,</w:t>
      </w:r>
      <w:r w:rsidR="00D52DA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E47E1">
        <w:rPr>
          <w:rFonts w:ascii="Century Gothic" w:eastAsia="Century Gothic" w:hAnsi="Century Gothic" w:cs="Century Gothic"/>
          <w:sz w:val="24"/>
          <w:szCs w:val="24"/>
        </w:rPr>
        <w:t>XXXX</w:t>
      </w:r>
      <w:r w:rsidR="00D52DA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designa como contraparte técnica </w:t>
      </w:r>
      <w:r w:rsidRPr="00D52DAD">
        <w:rPr>
          <w:rFonts w:ascii="Century Gothic" w:eastAsia="Century Gothic" w:hAnsi="Century Gothic" w:cs="Century Gothic"/>
          <w:sz w:val="24"/>
          <w:szCs w:val="24"/>
          <w:highlight w:val="yellow"/>
        </w:rPr>
        <w:t>a…………………………</w:t>
      </w:r>
    </w:p>
    <w:p w14:paraId="56D50AED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6110BED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QUINTO.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VIGENCIA</w:t>
      </w:r>
    </w:p>
    <w:p w14:paraId="1703572C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El presente convenio tendrá duración de tres (3) años y será renovado automáticamente si ninguna de las partes manifiesta lo contrario. Cualquiera de las partes podrá ponerle término al presente convenio mediante comunicación escrita dirigida a la contraparte con una antelación mínima de noventa días a la fecha de término. El término anticipado, sin embargo, no obstará a la conclusión de actividades o programas en curso, de acuerdo con los convenios específicos y calendarización de cada una de ellas.</w:t>
      </w:r>
    </w:p>
    <w:p w14:paraId="7633DED0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EF7DBBB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lastRenderedPageBreak/>
        <w:t>SEXTO.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Personerías jurídicas </w:t>
      </w:r>
    </w:p>
    <w:p w14:paraId="45B56CAD" w14:textId="5DDAED4C" w:rsidR="007E1076" w:rsidRDefault="009E4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La personería de doña </w:t>
      </w:r>
      <w:r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Marcela Eugenia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Momberg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Alarcón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para firmar en representación de la Universidad Católica de Temuco, consta en Decreto de Gran Cancillería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N°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3/2025, reducido a escritura pública con fecha 6 de marzo de 2025, en la Novena Notaría de la ciudad de Temuco, inscrita en el repertorio de instrumentos públicos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Nº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312-2025</w:t>
      </w:r>
      <w:r w:rsidR="00C3117D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C16F739" w14:textId="77777777" w:rsidR="007E1076" w:rsidRDefault="007E1076">
      <w:pPr>
        <w:tabs>
          <w:tab w:val="left" w:pos="1507"/>
        </w:tabs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8171F65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La personería de don/dona XXXXX, consta en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footnoteReference w:id="2"/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highlight w:val="yellow"/>
        </w:rPr>
        <w:t>……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2A1C4FCB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91198EE" w14:textId="3112C62F" w:rsidR="007E1076" w:rsidRDefault="00C3117D" w:rsidP="00D52DAD">
      <w:pPr>
        <w:spacing w:before="240" w:after="24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SÉPTIMO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: </w:t>
      </w:r>
      <w:r w:rsidR="00D52DAD">
        <w:rPr>
          <w:rFonts w:ascii="Century Gothic" w:eastAsia="Century Gothic" w:hAnsi="Century Gothic" w:cs="Century Gothic"/>
          <w:b/>
          <w:sz w:val="24"/>
          <w:szCs w:val="24"/>
        </w:rPr>
        <w:t>Política de Género.</w:t>
      </w:r>
    </w:p>
    <w:p w14:paraId="518DE7CC" w14:textId="787B26DF" w:rsidR="00D52DAD" w:rsidRDefault="00C3117D" w:rsidP="00AD3A3A">
      <w:pPr>
        <w:spacing w:before="240" w:after="24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Las partes acuerdan que, de conformidad a lo dispuesto en la ley No21.369, forman parte integrante del presente instrumento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política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integral contra el acoso sexual, la violencia y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discriminación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género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la UC Temuco, la cual se encuentra conformada por (i)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Política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Género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(DR 35/2019) (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ii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) el Modelo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prevención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del acoso, la violencia y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discriminación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género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(DR 113/2022), (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iii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) el Reglamento para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investigación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sanción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reparación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del acoso sexual, la violencia y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discriminación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Género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(DR 114/2022); (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iv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) el Protocolo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actuación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frente a casos de violencia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género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la UC Temuco (Res.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Secretaría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General 24/2020); (v) el Protocolo de identidad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género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y uso de nombre social (Res.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Secretaría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General 17/2021); y (vi) el Protocolo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atención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y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acompañamiento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personas afectadas por violencia de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género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; o la normativa que los reemplace o modifique, documentos que se encuentran disponibles en la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página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web de libre acceso al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público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>https://direcciongenero.uct.cl/, normativa que declaran conocer y resulta vinculante para las partes.</w:t>
      </w:r>
    </w:p>
    <w:p w14:paraId="278F2117" w14:textId="5865BC6B" w:rsidR="00D52DAD" w:rsidRDefault="00D52DAD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 aplicará, en cada caso, la legislación nacional respectiva.</w:t>
      </w:r>
    </w:p>
    <w:p w14:paraId="4324B542" w14:textId="011407C8" w:rsidR="007E1076" w:rsidRDefault="00D52DAD">
      <w:pPr>
        <w:spacing w:before="240" w:after="24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D52DAD">
        <w:rPr>
          <w:rFonts w:ascii="Century Gothic" w:eastAsia="Century Gothic" w:hAnsi="Century Gothic" w:cs="Century Gothic"/>
          <w:sz w:val="24"/>
          <w:szCs w:val="24"/>
          <w:highlight w:val="yellow"/>
        </w:rPr>
        <w:t>[En caso de tener una política propia, favor agregar]</w:t>
      </w:r>
      <w:r w:rsidR="00C3117D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724A73CC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D495C9C" w14:textId="77777777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OCTAVO.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Ejemplares</w:t>
      </w:r>
    </w:p>
    <w:p w14:paraId="72729E1E" w14:textId="685A66BD" w:rsidR="007E1076" w:rsidRDefault="00C3117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El presente convenio se firma en </w:t>
      </w:r>
      <w:r w:rsidR="009E47E1">
        <w:rPr>
          <w:rFonts w:ascii="Century Gothic" w:eastAsia="Century Gothic" w:hAnsi="Century Gothic" w:cs="Century Gothic"/>
          <w:sz w:val="24"/>
          <w:szCs w:val="24"/>
        </w:rPr>
        <w:t>dos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(2) ejemplares de igual tenor y valor, quedando UNO en poder de cada parte.</w:t>
      </w:r>
    </w:p>
    <w:p w14:paraId="3228CFBF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2B6AD20" w14:textId="77777777" w:rsidR="007E1076" w:rsidRDefault="007E1076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51C7D31" w14:textId="77777777" w:rsidR="007E1076" w:rsidRDefault="007E1076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897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7E1076" w14:paraId="13012563" w14:textId="77777777" w:rsidTr="00D52DAD">
        <w:tc>
          <w:tcPr>
            <w:tcW w:w="4489" w:type="dxa"/>
            <w:shd w:val="clear" w:color="auto" w:fill="auto"/>
          </w:tcPr>
          <w:p w14:paraId="00FB8F1B" w14:textId="77777777" w:rsidR="007E1076" w:rsidRDefault="007E1076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DADAB2A" w14:textId="3AB1CD4F" w:rsidR="007E1076" w:rsidRDefault="009E47E1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Marcela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Momberg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Alarcón</w:t>
            </w:r>
          </w:p>
          <w:p w14:paraId="1A8C587B" w14:textId="521E348D" w:rsidR="007E1076" w:rsidRDefault="00C3117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Rector</w:t>
            </w:r>
            <w:r w:rsidR="009E47E1"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</w:p>
          <w:p w14:paraId="152B2D0B" w14:textId="77777777" w:rsidR="007E1076" w:rsidRDefault="00C3117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Universidad Católica de Temuco</w:t>
            </w:r>
          </w:p>
        </w:tc>
        <w:tc>
          <w:tcPr>
            <w:tcW w:w="4489" w:type="dxa"/>
            <w:shd w:val="clear" w:color="auto" w:fill="auto"/>
          </w:tcPr>
          <w:p w14:paraId="346BC7FA" w14:textId="77777777" w:rsidR="007E1076" w:rsidRDefault="007E1076">
            <w:pPr>
              <w:pBdr>
                <w:bottom w:val="single" w:sz="12" w:space="1" w:color="000000"/>
              </w:pBdr>
              <w:spacing w:line="36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5E39884" w14:textId="77777777" w:rsidR="007E1076" w:rsidRDefault="00C3117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(Nombre)</w:t>
            </w:r>
          </w:p>
          <w:p w14:paraId="275EB980" w14:textId="77777777" w:rsidR="007E1076" w:rsidRDefault="00C3117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(Cargo)</w:t>
            </w:r>
          </w:p>
          <w:p w14:paraId="77FF2A27" w14:textId="77777777" w:rsidR="007E1076" w:rsidRDefault="00C3117D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(Institución)</w:t>
            </w:r>
          </w:p>
        </w:tc>
      </w:tr>
    </w:tbl>
    <w:p w14:paraId="2E040D53" w14:textId="77777777" w:rsidR="007E1076" w:rsidRDefault="007E1076">
      <w:pPr>
        <w:spacing w:line="360" w:lineRule="auto"/>
        <w:ind w:left="426" w:hanging="284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sectPr w:rsidR="007E1076">
      <w:headerReference w:type="default" r:id="rId8"/>
      <w:footerReference w:type="default" r:id="rId9"/>
      <w:pgSz w:w="12240" w:h="15840"/>
      <w:pgMar w:top="2269" w:right="1467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A513" w14:textId="77777777" w:rsidR="00736551" w:rsidRDefault="00736551">
      <w:r>
        <w:separator/>
      </w:r>
    </w:p>
  </w:endnote>
  <w:endnote w:type="continuationSeparator" w:id="0">
    <w:p w14:paraId="419EA1C5" w14:textId="77777777" w:rsidR="00736551" w:rsidRDefault="007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5337" w14:textId="77777777" w:rsidR="007E1076" w:rsidRDefault="00C31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[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52DAD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>]</w:t>
    </w:r>
  </w:p>
  <w:p w14:paraId="3B972831" w14:textId="77777777" w:rsidR="007E1076" w:rsidRDefault="007E10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FFE3" w14:textId="77777777" w:rsidR="00736551" w:rsidRDefault="00736551">
      <w:r>
        <w:separator/>
      </w:r>
    </w:p>
  </w:footnote>
  <w:footnote w:type="continuationSeparator" w:id="0">
    <w:p w14:paraId="50361027" w14:textId="77777777" w:rsidR="00736551" w:rsidRDefault="00736551">
      <w:r>
        <w:continuationSeparator/>
      </w:r>
    </w:p>
  </w:footnote>
  <w:footnote w:id="1">
    <w:p w14:paraId="683D23DA" w14:textId="77777777" w:rsidR="007E1076" w:rsidRDefault="00C3117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Indicar nombres de la institución y RUT, además del nombre y cédula de identidad del representante legal.</w:t>
      </w:r>
    </w:p>
  </w:footnote>
  <w:footnote w:id="2">
    <w:p w14:paraId="0C955F8E" w14:textId="77777777" w:rsidR="007E1076" w:rsidRDefault="00C3117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Adjuntar documento en que conste la personería.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77E6" w14:textId="77777777" w:rsidR="007E1076" w:rsidRDefault="00C31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6444E877" wp14:editId="429704B5">
          <wp:simplePos x="0" y="0"/>
          <wp:positionH relativeFrom="margin">
            <wp:posOffset>4188944</wp:posOffset>
          </wp:positionH>
          <wp:positionV relativeFrom="margin">
            <wp:posOffset>-1073393</wp:posOffset>
          </wp:positionV>
          <wp:extent cx="1973580" cy="6959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82" t="25961" r="71980" b="20192"/>
                  <a:stretch>
                    <a:fillRect/>
                  </a:stretch>
                </pic:blipFill>
                <pic:spPr>
                  <a:xfrm>
                    <a:off x="0" y="0"/>
                    <a:ext cx="1973580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EB839" w14:textId="77777777" w:rsidR="007E1076" w:rsidRDefault="00C31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69C67AD" wp14:editId="29421C1C">
              <wp:simplePos x="0" y="0"/>
              <wp:positionH relativeFrom="column">
                <wp:posOffset>-457199</wp:posOffset>
              </wp:positionH>
              <wp:positionV relativeFrom="paragraph">
                <wp:posOffset>38100</wp:posOffset>
              </wp:positionV>
              <wp:extent cx="2323465" cy="2654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793" y="3656810"/>
                        <a:ext cx="230441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A6A651E" w14:textId="77777777" w:rsidR="007E1076" w:rsidRDefault="00C3117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Insertar logo universidad contraparte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38100</wp:posOffset>
              </wp:positionV>
              <wp:extent cx="2323465" cy="26543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3465" cy="265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7221C"/>
    <w:multiLevelType w:val="multilevel"/>
    <w:tmpl w:val="9AA08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71DD"/>
    <w:multiLevelType w:val="multilevel"/>
    <w:tmpl w:val="0DB05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76"/>
    <w:rsid w:val="00210205"/>
    <w:rsid w:val="005A591B"/>
    <w:rsid w:val="00736551"/>
    <w:rsid w:val="007E1076"/>
    <w:rsid w:val="007F7ACD"/>
    <w:rsid w:val="009E47E1"/>
    <w:rsid w:val="00AD3A3A"/>
    <w:rsid w:val="00C3117D"/>
    <w:rsid w:val="00D52DAD"/>
    <w:rsid w:val="00F0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FE56"/>
  <w15:docId w15:val="{CC06071D-B05D-4A6F-A912-D524252A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utIlYPAjcDrKhrZ9mI3yTorHw==">CgMxLjAyCGguZ2pkZ3hzOAByITEzd2F0MWZiZ05xSWM0SXZ2RW5JTENGcGw0TmFUV3U0VQ==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DRI</cp:lastModifiedBy>
  <cp:revision>5</cp:revision>
  <dcterms:created xsi:type="dcterms:W3CDTF">2024-06-12T21:26:00Z</dcterms:created>
  <dcterms:modified xsi:type="dcterms:W3CDTF">2025-03-17T19:41:00Z</dcterms:modified>
</cp:coreProperties>
</file>