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9F57" w14:textId="77777777" w:rsidR="00564B27" w:rsidRPr="00B46635" w:rsidRDefault="00564B27">
      <w:pPr>
        <w:pStyle w:val="Ttulo"/>
        <w:spacing w:line="360" w:lineRule="auto"/>
        <w:ind w:left="0" w:hanging="2"/>
        <w:jc w:val="left"/>
        <w:rPr>
          <w:rFonts w:ascii="Century Gothic" w:eastAsia="Century Gothic" w:hAnsi="Century Gothic" w:cs="Century Gothic"/>
          <w:lang w:val="es-CL"/>
        </w:rPr>
      </w:pPr>
    </w:p>
    <w:p w14:paraId="11738E9F" w14:textId="77777777" w:rsidR="00564B27" w:rsidRPr="00B46635" w:rsidRDefault="00754DAE">
      <w:pPr>
        <w:pStyle w:val="Ttulo"/>
        <w:spacing w:line="360" w:lineRule="auto"/>
        <w:ind w:left="0" w:hanging="2"/>
        <w:rPr>
          <w:rFonts w:ascii="Century Gothic" w:eastAsia="Century Gothic" w:hAnsi="Century Gothic" w:cs="Century Gothic"/>
          <w:lang w:val="es-CL"/>
        </w:rPr>
      </w:pPr>
      <w:r w:rsidRPr="00B46635">
        <w:rPr>
          <w:rFonts w:ascii="Century Gothic" w:eastAsia="Century Gothic" w:hAnsi="Century Gothic" w:cs="Century Gothic"/>
          <w:lang w:val="es-CL"/>
        </w:rPr>
        <w:t>CONVENIO MARCO DE COLABORACIÓN</w:t>
      </w:r>
    </w:p>
    <w:p w14:paraId="19331E37" w14:textId="77777777" w:rsidR="00564B27" w:rsidRPr="00B46635" w:rsidRDefault="00754DAE">
      <w:pPr>
        <w:pStyle w:val="Ttulo"/>
        <w:spacing w:line="360" w:lineRule="auto"/>
        <w:ind w:left="0" w:hanging="2"/>
        <w:rPr>
          <w:rFonts w:ascii="Century Gothic" w:eastAsia="Century Gothic" w:hAnsi="Century Gothic" w:cs="Century Gothic"/>
          <w:lang w:val="es-CL"/>
        </w:rPr>
      </w:pPr>
      <w:r w:rsidRPr="00B46635">
        <w:rPr>
          <w:rFonts w:ascii="Century Gothic" w:eastAsia="Century Gothic" w:hAnsi="Century Gothic" w:cs="Century Gothic"/>
          <w:lang w:val="es-CL"/>
        </w:rPr>
        <w:t>ENTRE</w:t>
      </w:r>
    </w:p>
    <w:p w14:paraId="591ADD26" w14:textId="77777777" w:rsidR="00564B27" w:rsidRPr="00B46635" w:rsidRDefault="00564B27">
      <w:pPr>
        <w:pStyle w:val="Ttulo"/>
        <w:spacing w:line="360" w:lineRule="auto"/>
        <w:ind w:left="0" w:hanging="2"/>
        <w:rPr>
          <w:rFonts w:ascii="Century Gothic" w:eastAsia="Century Gothic" w:hAnsi="Century Gothic" w:cs="Century Gothic"/>
          <w:lang w:val="es-CL"/>
        </w:rPr>
      </w:pPr>
    </w:p>
    <w:p w14:paraId="76A2EB58" w14:textId="105823F7" w:rsidR="00564B27" w:rsidRPr="00B46635" w:rsidRDefault="00AB5850">
      <w:pPr>
        <w:spacing w:line="360" w:lineRule="auto"/>
        <w:ind w:left="0" w:hanging="2"/>
        <w:jc w:val="center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>xxxxxxxxxxxxxxxxx</w:t>
      </w:r>
    </w:p>
    <w:p w14:paraId="632B886D" w14:textId="77777777" w:rsidR="00564B27" w:rsidRPr="00B46635" w:rsidRDefault="00564B27">
      <w:pPr>
        <w:spacing w:line="360" w:lineRule="auto"/>
        <w:ind w:left="0" w:hanging="2"/>
        <w:jc w:val="center"/>
        <w:rPr>
          <w:rFonts w:ascii="Century Gothic" w:eastAsia="Century Gothic" w:hAnsi="Century Gothic" w:cs="Century Gothic"/>
          <w:sz w:val="24"/>
          <w:szCs w:val="24"/>
          <w:lang w:val="es-CL"/>
        </w:rPr>
      </w:pPr>
    </w:p>
    <w:p w14:paraId="181DA860" w14:textId="77777777" w:rsidR="00564B27" w:rsidRPr="00B46635" w:rsidRDefault="00754DAE">
      <w:pPr>
        <w:spacing w:line="360" w:lineRule="auto"/>
        <w:ind w:left="0" w:hanging="2"/>
        <w:jc w:val="center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>Y</w:t>
      </w:r>
    </w:p>
    <w:p w14:paraId="44D11822" w14:textId="77777777" w:rsidR="00564B27" w:rsidRPr="00B46635" w:rsidRDefault="00564B27">
      <w:pPr>
        <w:pStyle w:val="Ttulo"/>
        <w:spacing w:line="360" w:lineRule="auto"/>
        <w:ind w:left="0" w:hanging="2"/>
        <w:rPr>
          <w:rFonts w:ascii="Century Gothic" w:eastAsia="Century Gothic" w:hAnsi="Century Gothic" w:cs="Century Gothic"/>
          <w:lang w:val="es-CL"/>
        </w:rPr>
      </w:pPr>
    </w:p>
    <w:p w14:paraId="24979F1A" w14:textId="77777777" w:rsidR="00564B27" w:rsidRPr="00B46635" w:rsidRDefault="00754DAE">
      <w:pPr>
        <w:spacing w:line="360" w:lineRule="auto"/>
        <w:ind w:left="0" w:hanging="2"/>
        <w:jc w:val="center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>Universidad Católica de Temuco, Chile</w:t>
      </w:r>
    </w:p>
    <w:p w14:paraId="67BF7E9C" w14:textId="77777777" w:rsidR="00564B27" w:rsidRPr="00B46635" w:rsidRDefault="00564B27">
      <w:pPr>
        <w:spacing w:line="360" w:lineRule="auto"/>
        <w:ind w:left="0" w:hanging="2"/>
        <w:jc w:val="center"/>
        <w:rPr>
          <w:rFonts w:ascii="Century Gothic" w:eastAsia="Century Gothic" w:hAnsi="Century Gothic" w:cs="Century Gothic"/>
          <w:sz w:val="24"/>
          <w:szCs w:val="24"/>
          <w:lang w:val="es-CL"/>
        </w:rPr>
      </w:pPr>
    </w:p>
    <w:p w14:paraId="38692287" w14:textId="27122605" w:rsidR="00564B27" w:rsidRPr="00B46635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>En Temuco, a ………. de …….. de 20</w:t>
      </w:r>
      <w:r w:rsidR="00FA100B"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>2</w:t>
      </w:r>
      <w:r w:rsidR="00420D06">
        <w:rPr>
          <w:rFonts w:ascii="Century Gothic" w:eastAsia="Century Gothic" w:hAnsi="Century Gothic" w:cs="Century Gothic"/>
          <w:sz w:val="24"/>
          <w:szCs w:val="24"/>
          <w:lang w:val="es-CL"/>
        </w:rPr>
        <w:t>5</w:t>
      </w: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, comparecen, por una parte, la </w:t>
      </w:r>
      <w:r w:rsidRPr="00B46635"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>Universidad Católica de Temuco</w:t>
      </w: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>, RUT 71.918.700-5, entidad educacional, representada para estos efectos y según se acreditará, por su Rector</w:t>
      </w:r>
      <w:r w:rsidR="00E24F9E">
        <w:rPr>
          <w:rFonts w:ascii="Century Gothic" w:eastAsia="Century Gothic" w:hAnsi="Century Gothic" w:cs="Century Gothic"/>
          <w:sz w:val="24"/>
          <w:szCs w:val="24"/>
          <w:lang w:val="es-CL"/>
        </w:rPr>
        <w:t>a</w:t>
      </w: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y representante legal do</w:t>
      </w:r>
      <w:r w:rsidR="00E24F9E">
        <w:rPr>
          <w:rFonts w:ascii="Century Gothic" w:eastAsia="Century Gothic" w:hAnsi="Century Gothic" w:cs="Century Gothic"/>
          <w:sz w:val="24"/>
          <w:szCs w:val="24"/>
          <w:lang w:val="es-CL"/>
        </w:rPr>
        <w:t>ña</w:t>
      </w: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</w:t>
      </w:r>
      <w:r w:rsidR="00E24F9E"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>Marcela Eugenia Momberg Alarcón</w:t>
      </w: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, Cédula Nacional de Identidad N° </w:t>
      </w:r>
      <w:bookmarkStart w:id="0" w:name="_Hlk193119142"/>
      <w:r w:rsidR="00E24F9E">
        <w:rPr>
          <w:rFonts w:ascii="Century Gothic" w:eastAsia="Century Gothic" w:hAnsi="Century Gothic" w:cs="Century Gothic"/>
          <w:sz w:val="24"/>
          <w:szCs w:val="24"/>
          <w:lang w:val="es-CL"/>
        </w:rPr>
        <w:t>9.932.229-2</w:t>
      </w:r>
      <w:bookmarkEnd w:id="0"/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, ambos domiciliados en Avenida Alemania N° 0211, Temuco, Chile, en adelante </w:t>
      </w:r>
      <w:r w:rsidRPr="00B46635"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>“UC Temuco”.</w:t>
      </w: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y por la otra,</w:t>
      </w:r>
      <w:r w:rsidRPr="00B46635">
        <w:rPr>
          <w:rFonts w:ascii="Century Gothic" w:eastAsia="Century Gothic" w:hAnsi="Century Gothic" w:cs="Century Gothic"/>
          <w:sz w:val="24"/>
          <w:szCs w:val="24"/>
          <w:vertAlign w:val="superscript"/>
          <w:lang w:val="es-CL"/>
        </w:rPr>
        <w:footnoteReference w:id="1"/>
      </w: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……………………………………………, RUT XX.XXX.XXX-X, representada para estos efectos y según se acreditará por  ……………………………..Cédula Nacional de Identidad N° XX.XXX.XXX-X, ambos domiciliados en XXXXXX, en adelante “XXX”,  quienes de acuerdo a las atribuciones que les competen, suscriben el siguiente convenio marco de colaboración:</w:t>
      </w:r>
    </w:p>
    <w:p w14:paraId="345E788C" w14:textId="77777777" w:rsidR="00564B27" w:rsidRPr="00B46635" w:rsidRDefault="00564B2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</w:p>
    <w:p w14:paraId="27437518" w14:textId="77777777" w:rsidR="00564B27" w:rsidRPr="00B46635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b/>
          <w:sz w:val="24"/>
          <w:szCs w:val="24"/>
          <w:u w:val="single"/>
          <w:lang w:val="es-CL"/>
        </w:rPr>
        <w:t>PRIMERO.</w:t>
      </w:r>
      <w:r w:rsidRPr="00B46635"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 xml:space="preserve"> Objeto.</w:t>
      </w:r>
    </w:p>
    <w:p w14:paraId="61EFD237" w14:textId="77777777" w:rsidR="00564B27" w:rsidRPr="00B46635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>Las Instituciones comparecientes expresan por este acto su interés en planificar, ejecutar y evaluar conjuntamente actividades en los ámbitos de docencia, investigación, extensión y vínculo.</w:t>
      </w:r>
    </w:p>
    <w:p w14:paraId="4860602C" w14:textId="77777777" w:rsidR="00564B27" w:rsidRPr="00B46635" w:rsidRDefault="00564B2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</w:p>
    <w:p w14:paraId="345649CF" w14:textId="77777777" w:rsidR="00564B27" w:rsidRPr="00B46635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b/>
          <w:sz w:val="24"/>
          <w:szCs w:val="24"/>
          <w:u w:val="single"/>
          <w:lang w:val="es-CL"/>
        </w:rPr>
        <w:lastRenderedPageBreak/>
        <w:t>SEGUNDO.</w:t>
      </w:r>
      <w:r w:rsidRPr="00B46635"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 xml:space="preserve"> Actividades.</w:t>
      </w:r>
    </w:p>
    <w:p w14:paraId="6D5A4B29" w14:textId="77777777" w:rsidR="00564B27" w:rsidRPr="00B46635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>El presente convenio tiene por objeto, sin perjuicio de ulteriores concreciones y convenios específicos en los diversos ámbitos reseñados, la realización conjunta de una o más de las siguientes actividades</w:t>
      </w:r>
      <w:r w:rsidRPr="00B46635">
        <w:rPr>
          <w:rFonts w:ascii="Century Gothic" w:eastAsia="Century Gothic" w:hAnsi="Century Gothic" w:cs="Century Gothic"/>
          <w:sz w:val="24"/>
          <w:szCs w:val="24"/>
          <w:vertAlign w:val="superscript"/>
          <w:lang w:val="es-CL"/>
        </w:rPr>
        <w:footnoteReference w:id="2"/>
      </w: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:</w:t>
      </w:r>
    </w:p>
    <w:p w14:paraId="3C02503E" w14:textId="77777777" w:rsidR="00564B27" w:rsidRPr="00B46635" w:rsidRDefault="00754DAE">
      <w:pPr>
        <w:spacing w:line="360" w:lineRule="auto"/>
        <w:ind w:left="0" w:hanging="2"/>
        <w:rPr>
          <w:lang w:val="es-CL"/>
        </w:rPr>
      </w:pPr>
      <w:r w:rsidRPr="00B46635">
        <w:rPr>
          <w:lang w:val="es-CL"/>
        </w:rPr>
        <w:tab/>
      </w:r>
    </w:p>
    <w:p w14:paraId="3FCD272D" w14:textId="72E9CB6D" w:rsidR="00564B27" w:rsidRPr="00B46635" w:rsidRDefault="00754DAE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>Cooperación en la planificación, desarrollo y evaluación de actividades de investigación, docencia de pre y posgrado, extensión universitaria y/o asistencia técnica por medio de la ejecución conjunta de tales programas, en los términos y condiciones que en cada caso específico se establezcan, y en cualquiera de las áreas disciplinarias de la Universidad.</w:t>
      </w:r>
    </w:p>
    <w:p w14:paraId="0E2E1866" w14:textId="77777777" w:rsidR="001E0590" w:rsidRPr="00B46635" w:rsidRDefault="001E0590" w:rsidP="001E0590">
      <w:pPr>
        <w:spacing w:line="360" w:lineRule="auto"/>
        <w:ind w:leftChars="0" w:left="0" w:firstLineChars="0" w:firstLine="0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</w:p>
    <w:p w14:paraId="3C64BC38" w14:textId="77777777" w:rsidR="00564B27" w:rsidRPr="00B46635" w:rsidRDefault="00564B27">
      <w:pPr>
        <w:spacing w:line="360" w:lineRule="auto"/>
        <w:ind w:left="0" w:hanging="2"/>
        <w:rPr>
          <w:lang w:val="es-CL"/>
        </w:rPr>
      </w:pPr>
    </w:p>
    <w:p w14:paraId="7F958622" w14:textId="77777777" w:rsidR="00564B27" w:rsidRPr="00B46635" w:rsidRDefault="00754DAE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>Desarrollo de proyectos de investigación en áreas de mutuo interés y competencia, con financiamiento de instituciones públicas o privadas, nacionales o internacionales, y de acuerdo a los procedimientos determinados en cada caso, así como publicar conjuntamente los resultados de estos proyectos.</w:t>
      </w:r>
    </w:p>
    <w:p w14:paraId="2647C5BB" w14:textId="77777777" w:rsidR="00564B27" w:rsidRPr="00B46635" w:rsidRDefault="00564B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</w:pPr>
    </w:p>
    <w:p w14:paraId="2A7968AF" w14:textId="77777777" w:rsidR="00564B27" w:rsidRPr="00B46635" w:rsidRDefault="00754DAE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>Intercambio y visita de académicos, investigadores y estudiantes para la realización de cursos, asignaturas, seminarios, conferencias y talleres, tanto en programas de pregrado como de posgrado.</w:t>
      </w:r>
    </w:p>
    <w:p w14:paraId="0EB1BB92" w14:textId="77777777" w:rsidR="00564B27" w:rsidRPr="00B46635" w:rsidRDefault="00564B27">
      <w:pPr>
        <w:spacing w:line="360" w:lineRule="auto"/>
        <w:ind w:left="0" w:hanging="2"/>
        <w:rPr>
          <w:lang w:val="es-CL"/>
        </w:rPr>
      </w:pPr>
    </w:p>
    <w:p w14:paraId="53759A24" w14:textId="77777777" w:rsidR="00564B27" w:rsidRPr="00B46635" w:rsidRDefault="00754DAE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>Intercambio, préstamo y publicación de artículos científicos y resultados de investigación, material bibliográfico y de audiovisuales, uso de material y servicios computacionales, y de otros servicios y programas que se definan en áreas de mutuo interés.</w:t>
      </w:r>
    </w:p>
    <w:p w14:paraId="61A74991" w14:textId="77777777" w:rsidR="00564B27" w:rsidRPr="00B46635" w:rsidRDefault="00564B27">
      <w:pPr>
        <w:spacing w:line="360" w:lineRule="auto"/>
        <w:ind w:left="0" w:hanging="2"/>
        <w:rPr>
          <w:lang w:val="es-CL"/>
        </w:rPr>
      </w:pPr>
    </w:p>
    <w:p w14:paraId="69BE2E7E" w14:textId="4255149F" w:rsidR="00564B27" w:rsidRPr="00B46635" w:rsidRDefault="00754DAE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lastRenderedPageBreak/>
        <w:t>Co-organización de eventos académicos de difusión científica</w:t>
      </w:r>
      <w:r w:rsidR="00C13AB6"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>,</w:t>
      </w: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de vinculación con el medio</w:t>
      </w:r>
      <w:r w:rsidR="00C13AB6"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y/o proyectos ligados a la gestión cultural, artístico y patrimonial.</w:t>
      </w:r>
    </w:p>
    <w:p w14:paraId="400A8A6A" w14:textId="77777777" w:rsidR="00564B27" w:rsidRPr="00B46635" w:rsidRDefault="00564B2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u w:val="single"/>
          <w:lang w:val="es-CL"/>
        </w:rPr>
      </w:pPr>
    </w:p>
    <w:p w14:paraId="6F6CDAE6" w14:textId="77777777" w:rsidR="00564B27" w:rsidRPr="00B46635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b/>
          <w:sz w:val="24"/>
          <w:szCs w:val="24"/>
          <w:u w:val="single"/>
          <w:lang w:val="es-CL"/>
        </w:rPr>
        <w:t>TERCERO.</w:t>
      </w:r>
      <w:r w:rsidRPr="00B46635"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 xml:space="preserve"> Convenios Específicos</w:t>
      </w:r>
    </w:p>
    <w:p w14:paraId="3E1693F4" w14:textId="77777777" w:rsidR="00564B27" w:rsidRPr="00B46635" w:rsidRDefault="00754D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 xml:space="preserve">La realización de cualquiera de las actividades reseñadas en la cláusula precedente deberá efectuarse al amparo del presente convenio y requerirá de un convenio específico que establezca un plan de trabajo individual, el cual deberá hacer referencia, a lo menos, a los objetivos y contenidos de la actividad, personas y unidades involucradas, derechos y obligaciones de cada una de las partes, infraestructura comprometida, coordinador o responsable de las mismas en representación de cada una de las partes y método de solución de conflictos. </w:t>
      </w:r>
    </w:p>
    <w:p w14:paraId="0336CEC9" w14:textId="77777777" w:rsidR="00564B27" w:rsidRPr="00B46635" w:rsidRDefault="00564B27">
      <w:pPr>
        <w:spacing w:line="360" w:lineRule="auto"/>
        <w:ind w:left="0" w:hanging="2"/>
        <w:rPr>
          <w:lang w:val="es-CL"/>
        </w:rPr>
      </w:pPr>
    </w:p>
    <w:p w14:paraId="68A7B202" w14:textId="77777777" w:rsidR="00564B27" w:rsidRPr="00B46635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b/>
          <w:sz w:val="24"/>
          <w:szCs w:val="24"/>
          <w:u w:val="single"/>
          <w:lang w:val="es-CL"/>
        </w:rPr>
        <w:t>CUARTO.</w:t>
      </w:r>
      <w:r w:rsidRPr="00B46635"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 xml:space="preserve"> Financiamiento</w:t>
      </w:r>
    </w:p>
    <w:p w14:paraId="0464F164" w14:textId="77777777" w:rsidR="00564B27" w:rsidRPr="00B46635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>Las partes se comprometen a buscar, en forma conjunta, fuentes externas de financiamiento, para la ejecución de proyectos y demás actividades que se desarrollen, pudiendo recurrirse para ello a instituciones públicas o privadas, internacionales o nacionales, y con la sola limitación de otros acuerdos o convenios vigentes para cada una de ellas.</w:t>
      </w:r>
      <w:r w:rsidRPr="00B46635">
        <w:rPr>
          <w:rFonts w:ascii="Century Gothic" w:eastAsia="Century Gothic" w:hAnsi="Century Gothic" w:cs="Century Gothic"/>
          <w:sz w:val="24"/>
          <w:szCs w:val="24"/>
          <w:vertAlign w:val="superscript"/>
          <w:lang w:val="es-CL"/>
        </w:rPr>
        <w:footnoteReference w:id="3"/>
      </w:r>
    </w:p>
    <w:p w14:paraId="2F8D3AB5" w14:textId="77777777" w:rsidR="00564B27" w:rsidRPr="00B46635" w:rsidRDefault="00564B27">
      <w:pPr>
        <w:spacing w:line="360" w:lineRule="auto"/>
        <w:ind w:left="0" w:hanging="2"/>
        <w:rPr>
          <w:lang w:val="es-CL"/>
        </w:rPr>
      </w:pPr>
    </w:p>
    <w:p w14:paraId="58120021" w14:textId="77777777" w:rsidR="00564B27" w:rsidRPr="00B46635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b/>
          <w:sz w:val="24"/>
          <w:szCs w:val="24"/>
          <w:u w:val="single"/>
          <w:lang w:val="es-CL"/>
        </w:rPr>
        <w:t>QUINTO.</w:t>
      </w:r>
      <w:r w:rsidRPr="00B46635"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 xml:space="preserve"> Contrapartes Técnicas</w:t>
      </w:r>
    </w:p>
    <w:p w14:paraId="459BCBAD" w14:textId="77777777" w:rsidR="00564B27" w:rsidRPr="00B46635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Para los efectos de este convenio la UC Temuco designa como contraparte técnica al Director/a de la Dirección de Relaciones Internacionales. Por su </w:t>
      </w:r>
      <w:r w:rsidRPr="00B46635">
        <w:rPr>
          <w:rFonts w:ascii="Century Gothic" w:eastAsia="Century Gothic" w:hAnsi="Century Gothic" w:cs="Century Gothic"/>
          <w:sz w:val="24"/>
          <w:szCs w:val="24"/>
          <w:highlight w:val="yellow"/>
          <w:lang w:val="es-CL"/>
        </w:rPr>
        <w:t>parte, ….………… designa como contraparte técnica a …………………………</w:t>
      </w:r>
    </w:p>
    <w:p w14:paraId="04E195F3" w14:textId="77777777" w:rsidR="00564B27" w:rsidRPr="00B46635" w:rsidRDefault="00564B2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u w:val="single"/>
          <w:lang w:val="es-CL"/>
        </w:rPr>
      </w:pPr>
    </w:p>
    <w:p w14:paraId="5D42468B" w14:textId="77777777" w:rsidR="00564B27" w:rsidRPr="00B46635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b/>
          <w:sz w:val="24"/>
          <w:szCs w:val="24"/>
          <w:u w:val="single"/>
          <w:lang w:val="es-CL"/>
        </w:rPr>
        <w:t>SEXTO.</w:t>
      </w: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</w:t>
      </w:r>
      <w:r w:rsidRPr="00B46635"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>Vigencia</w:t>
      </w:r>
    </w:p>
    <w:p w14:paraId="52993656" w14:textId="77777777" w:rsidR="00564B27" w:rsidRPr="00B46635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lastRenderedPageBreak/>
        <w:t xml:space="preserve">El presente Convenio tendrá duración de </w:t>
      </w:r>
      <w:r w:rsidRPr="00B46635">
        <w:rPr>
          <w:rFonts w:ascii="Century Gothic" w:eastAsia="Century Gothic" w:hAnsi="Century Gothic" w:cs="Century Gothic"/>
          <w:sz w:val="24"/>
          <w:szCs w:val="24"/>
          <w:highlight w:val="yellow"/>
          <w:lang w:val="es-CL"/>
        </w:rPr>
        <w:t>5 años</w:t>
      </w: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y podrá ser renovado por el acuerdo manifiesto de las partes mediante la suscripción de la respectiva renovación. </w:t>
      </w:r>
    </w:p>
    <w:p w14:paraId="5AC65409" w14:textId="77777777" w:rsidR="00564B27" w:rsidRPr="00B46635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>Cualquiera de las partes podrá ponerle término al presente convenio mediante comunicación escrita dirigida a la contraparte con una antelación mínima de noventa días a la fecha de término. El término anticipado, sin embargo, no obstará a la conclusión de actividades o programas en curso, de acuerdo con los convenios específicos y calendarización de cada una de ellas.</w:t>
      </w:r>
    </w:p>
    <w:p w14:paraId="0592D276" w14:textId="77777777" w:rsidR="00564B27" w:rsidRPr="00B46635" w:rsidRDefault="00564B27">
      <w:pPr>
        <w:spacing w:line="360" w:lineRule="auto"/>
        <w:ind w:left="0" w:hanging="2"/>
        <w:rPr>
          <w:lang w:val="es-CL"/>
        </w:rPr>
      </w:pPr>
    </w:p>
    <w:p w14:paraId="6CA0AFA3" w14:textId="77777777" w:rsidR="00564B27" w:rsidRPr="00B46635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b/>
          <w:sz w:val="24"/>
          <w:szCs w:val="24"/>
          <w:u w:val="single"/>
          <w:lang w:val="es-CL"/>
        </w:rPr>
        <w:t>SÉPTIMO.</w:t>
      </w:r>
      <w:r w:rsidRPr="00B46635"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 xml:space="preserve"> Resolución de Controversias</w:t>
      </w:r>
    </w:p>
    <w:p w14:paraId="6B7EF7F3" w14:textId="77777777" w:rsidR="00564B27" w:rsidRPr="00B46635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>Para resolver las dudas que pueden surgir en la ejecución e interpretación del presente convenio, las partes reunirán esfuerzos en la búsqueda de una solución consensual.</w:t>
      </w:r>
    </w:p>
    <w:p w14:paraId="39A0E20F" w14:textId="1AD1623B" w:rsidR="00564B27" w:rsidRPr="00B46635" w:rsidRDefault="00250EB1" w:rsidP="00250EB1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>No siendo posible, las partes indicarán, de común acuerdo, un tercero, persona física instruida en arbitraje internacional, para actuar como mediador y resolver las controversias basándose en la legislación de ambos los países.</w:t>
      </w:r>
    </w:p>
    <w:p w14:paraId="3F5FD489" w14:textId="77777777" w:rsidR="00250EB1" w:rsidRPr="00B46635" w:rsidRDefault="00250EB1" w:rsidP="00250EB1">
      <w:pPr>
        <w:spacing w:line="360" w:lineRule="auto"/>
        <w:ind w:left="0" w:hanging="2"/>
        <w:rPr>
          <w:lang w:val="es-CL"/>
        </w:rPr>
      </w:pPr>
    </w:p>
    <w:p w14:paraId="6C0D226E" w14:textId="77777777" w:rsidR="00564B27" w:rsidRPr="00B46635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b/>
          <w:sz w:val="24"/>
          <w:szCs w:val="24"/>
          <w:u w:val="single"/>
          <w:lang w:val="es-CL"/>
        </w:rPr>
        <w:t>OCTAVO.</w:t>
      </w:r>
      <w:r w:rsidRPr="00B46635"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 xml:space="preserve"> Personerías</w:t>
      </w:r>
    </w:p>
    <w:p w14:paraId="4EEEB81E" w14:textId="77777777" w:rsidR="00564B27" w:rsidRPr="00B46635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sz w:val="24"/>
          <w:szCs w:val="24"/>
          <w:highlight w:val="yellow"/>
          <w:lang w:val="es-CL"/>
        </w:rPr>
        <w:t>La personería de don XXXXX, consta en</w:t>
      </w:r>
      <w:r w:rsidRPr="00B46635">
        <w:rPr>
          <w:rFonts w:ascii="Century Gothic" w:eastAsia="Century Gothic" w:hAnsi="Century Gothic" w:cs="Century Gothic"/>
          <w:sz w:val="24"/>
          <w:szCs w:val="24"/>
          <w:highlight w:val="yellow"/>
          <w:vertAlign w:val="superscript"/>
          <w:lang w:val="es-CL"/>
        </w:rPr>
        <w:footnoteReference w:id="4"/>
      </w:r>
      <w:r w:rsidRPr="00B46635">
        <w:rPr>
          <w:rFonts w:ascii="Century Gothic" w:eastAsia="Century Gothic" w:hAnsi="Century Gothic" w:cs="Century Gothic"/>
          <w:sz w:val="24"/>
          <w:szCs w:val="24"/>
          <w:highlight w:val="yellow"/>
          <w:lang w:val="es-CL"/>
        </w:rPr>
        <w:t xml:space="preserve"> …….</w:t>
      </w:r>
    </w:p>
    <w:p w14:paraId="371A2EF1" w14:textId="77777777" w:rsidR="00564B27" w:rsidRPr="00B46635" w:rsidRDefault="00564B2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</w:p>
    <w:p w14:paraId="02879771" w14:textId="6F7EB542" w:rsidR="00564B27" w:rsidRPr="00B46635" w:rsidRDefault="00754DAE" w:rsidP="00E24F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lang w:val="es-CL"/>
        </w:rPr>
      </w:pPr>
      <w:bookmarkStart w:id="1" w:name="_Hlk193118656"/>
      <w:r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La personería de do</w:t>
      </w:r>
      <w:r w:rsidR="00E24F9E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ña</w:t>
      </w:r>
      <w:r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 xml:space="preserve"> </w:t>
      </w:r>
      <w:r w:rsidR="00E24F9E"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>Marcela Eugenia Momberg Alarcón</w:t>
      </w:r>
      <w:r w:rsidR="00E24F9E"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 xml:space="preserve"> </w:t>
      </w:r>
      <w:r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 xml:space="preserve">para firmar en representación de la Universidad Católica de Temuco, consta en Decreto de Gran Cancillería N° </w:t>
      </w:r>
      <w:r w:rsidR="00E24F9E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3</w:t>
      </w:r>
      <w:r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/202</w:t>
      </w:r>
      <w:r w:rsidR="00E24F9E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5</w:t>
      </w:r>
      <w:r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 xml:space="preserve">, reducido a escritura pública con fecha </w:t>
      </w:r>
      <w:r w:rsidR="00E24F9E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6</w:t>
      </w:r>
      <w:r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 xml:space="preserve"> de </w:t>
      </w:r>
      <w:r w:rsidR="00E24F9E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marzo</w:t>
      </w:r>
      <w:r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 xml:space="preserve"> de 202</w:t>
      </w:r>
      <w:r w:rsidR="00E24F9E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5</w:t>
      </w:r>
      <w:r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 xml:space="preserve">, en la </w:t>
      </w:r>
      <w:r w:rsidR="00E24F9E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Novena</w:t>
      </w:r>
      <w:r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 xml:space="preserve"> Notaría de la ciudad de Temuco, inscrita en el repertorio de instrumentos públicos Nº </w:t>
      </w:r>
      <w:r w:rsidR="00E24F9E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312</w:t>
      </w:r>
      <w:r w:rsidR="00420D06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-2025</w:t>
      </w:r>
      <w:r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.</w:t>
      </w:r>
      <w:r w:rsidRPr="00B46635">
        <w:rPr>
          <w:rFonts w:ascii="Arial" w:eastAsia="Arial" w:hAnsi="Arial" w:cs="Arial"/>
          <w:lang w:val="es-CL"/>
        </w:rPr>
        <w:tab/>
      </w:r>
    </w:p>
    <w:bookmarkEnd w:id="1"/>
    <w:p w14:paraId="26C96CE5" w14:textId="77777777" w:rsidR="00564B27" w:rsidRPr="00B46635" w:rsidRDefault="00564B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lang w:val="es-CL"/>
        </w:rPr>
      </w:pPr>
    </w:p>
    <w:p w14:paraId="1863526E" w14:textId="77777777" w:rsidR="00564B27" w:rsidRPr="00B46635" w:rsidRDefault="00564B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lang w:val="es-CL"/>
        </w:rPr>
      </w:pPr>
    </w:p>
    <w:p w14:paraId="355E0A26" w14:textId="77777777" w:rsidR="00564B27" w:rsidRPr="00B46635" w:rsidRDefault="00754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b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b/>
          <w:sz w:val="24"/>
          <w:szCs w:val="24"/>
          <w:u w:val="single"/>
          <w:lang w:val="es-CL"/>
        </w:rPr>
        <w:lastRenderedPageBreak/>
        <w:t>NOVENO</w:t>
      </w:r>
      <w:r w:rsidRPr="00B46635"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 xml:space="preserve">: Cumplimiento artículo 9 inciso tercero ley N° 21.369 sobre acoso </w:t>
      </w:r>
    </w:p>
    <w:p w14:paraId="73B81284" w14:textId="77777777" w:rsidR="00564B27" w:rsidRPr="00B46635" w:rsidRDefault="00754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b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>sexual, violencia y discriminación de género en el ámbito de la educación superior</w:t>
      </w:r>
    </w:p>
    <w:p w14:paraId="77AB536D" w14:textId="64431429" w:rsidR="00564B27" w:rsidRPr="00B46635" w:rsidRDefault="00754DAE" w:rsidP="00250EB1">
      <w:pPr>
        <w:spacing w:before="240" w:after="240"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Las partes acuerdan que, de conformidad a lo dispuesto en la ley No21.369, forman parte integrante del presente instrumento la </w:t>
      </w:r>
      <w:r w:rsidR="0011787F"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>política</w:t>
      </w: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integral contra el acoso sexual, la violencia y la discriminación de género de la UC Temuco, la cual se encuentra conformada por (i) la Política de Género de la UC Temuco (DR 35/2019) (ii) el Modelo de prevención del acoso, la violencia y la discriminación de género de la UC Temuco (DR 113/2022), (iii) el Reglamento para la investigación, sanción y reparación del acoso sexual, la violencia y la </w:t>
      </w:r>
      <w:r w:rsidR="00B46635"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>discriminación</w:t>
      </w: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de Género de la UC Temuco (DR 114/2022); (iv) el Protocolo de actuación frente a casos de violencia de género de la UC Temuco (Res. </w:t>
      </w:r>
      <w:r w:rsidR="00B46635"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>Secretaría</w:t>
      </w: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General 24/2020); (v) el Protocolo de identidad de género y uso de nombre social (Res. Secretaría General 17/2021); y (vi) el Protocolo de atención y acompañamiento a personas afectadas por violencia de género; o la normativa que los reemplace o modifique, documentos que se encuentran disponibles en la </w:t>
      </w:r>
      <w:r w:rsidR="0011787F"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>página</w:t>
      </w: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web de libre acceso al </w:t>
      </w:r>
      <w:r w:rsidR="0011787F"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>público</w:t>
      </w: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https://direcciongenero.uct.cl/, normativa que declaran conocer y resulta vinculante para las partes. </w:t>
      </w:r>
    </w:p>
    <w:p w14:paraId="2D849E7F" w14:textId="77777777" w:rsidR="00564B27" w:rsidRPr="00B46635" w:rsidRDefault="00564B2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u w:val="single"/>
          <w:lang w:val="es-CL"/>
        </w:rPr>
      </w:pPr>
    </w:p>
    <w:p w14:paraId="53C149B3" w14:textId="77777777" w:rsidR="00564B27" w:rsidRPr="00B46635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b/>
          <w:sz w:val="24"/>
          <w:szCs w:val="24"/>
          <w:u w:val="single"/>
          <w:lang w:val="es-CL"/>
        </w:rPr>
        <w:t>DÉCIMO.</w:t>
      </w:r>
      <w:r w:rsidRPr="00B46635"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 xml:space="preserve"> Ejemplares</w:t>
      </w:r>
    </w:p>
    <w:p w14:paraId="39354785" w14:textId="20687181" w:rsidR="00564B27" w:rsidRPr="00B46635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El presente convenio se firma en </w:t>
      </w:r>
      <w:r w:rsidR="00FA100B"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>dos</w:t>
      </w: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(</w:t>
      </w:r>
      <w:r w:rsidR="00FA100B"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>2</w:t>
      </w: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) ejemplares de igual tenor y valor, </w:t>
      </w:r>
      <w:r w:rsidR="00FA100B"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>q</w:t>
      </w:r>
      <w:r w:rsidRPr="00B46635">
        <w:rPr>
          <w:rFonts w:ascii="Century Gothic" w:eastAsia="Century Gothic" w:hAnsi="Century Gothic" w:cs="Century Gothic"/>
          <w:sz w:val="24"/>
          <w:szCs w:val="24"/>
          <w:lang w:val="es-CL"/>
        </w:rPr>
        <w:t>uedando un ejemplar en poder de cada parte.</w:t>
      </w:r>
    </w:p>
    <w:p w14:paraId="4C059DF2" w14:textId="77777777" w:rsidR="00564B27" w:rsidRPr="00B46635" w:rsidRDefault="00564B2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</w:p>
    <w:tbl>
      <w:tblPr>
        <w:tblStyle w:val="a0"/>
        <w:tblW w:w="89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89"/>
        <w:gridCol w:w="4489"/>
      </w:tblGrid>
      <w:tr w:rsidR="00564B27" w:rsidRPr="00B46635" w14:paraId="259997B7" w14:textId="77777777">
        <w:tc>
          <w:tcPr>
            <w:tcW w:w="4489" w:type="dxa"/>
          </w:tcPr>
          <w:p w14:paraId="2F62FD65" w14:textId="77777777" w:rsidR="00564B27" w:rsidRPr="00B46635" w:rsidRDefault="00564B27">
            <w:pPr>
              <w:pBdr>
                <w:bottom w:val="single" w:sz="12" w:space="1" w:color="000000"/>
              </w:pBdr>
              <w:spacing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4"/>
                <w:szCs w:val="24"/>
                <w:lang w:val="es-CL"/>
              </w:rPr>
            </w:pPr>
          </w:p>
          <w:p w14:paraId="039FDC9E" w14:textId="4D8F11EF" w:rsidR="00564B27" w:rsidRPr="00B46635" w:rsidRDefault="00420D06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  <w:lang w:val="es-CL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lang w:val="es-CL"/>
              </w:rPr>
              <w:t>Marcela Momberg Alarcón</w:t>
            </w:r>
          </w:p>
          <w:p w14:paraId="26DF5378" w14:textId="04AFD1D3" w:rsidR="00564B27" w:rsidRPr="00B46635" w:rsidRDefault="00754DAE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  <w:lang w:val="es-CL"/>
              </w:rPr>
            </w:pPr>
            <w:r w:rsidRPr="00B46635">
              <w:rPr>
                <w:rFonts w:ascii="Century Gothic" w:eastAsia="Century Gothic" w:hAnsi="Century Gothic" w:cs="Century Gothic"/>
                <w:sz w:val="24"/>
                <w:szCs w:val="24"/>
                <w:lang w:val="es-CL"/>
              </w:rPr>
              <w:t>Rector</w:t>
            </w:r>
            <w:r w:rsidR="00420D06">
              <w:rPr>
                <w:rFonts w:ascii="Century Gothic" w:eastAsia="Century Gothic" w:hAnsi="Century Gothic" w:cs="Century Gothic"/>
                <w:sz w:val="24"/>
                <w:szCs w:val="24"/>
                <w:lang w:val="es-CL"/>
              </w:rPr>
              <w:t>a</w:t>
            </w:r>
          </w:p>
          <w:p w14:paraId="6091F3AA" w14:textId="77777777" w:rsidR="00564B27" w:rsidRPr="00B46635" w:rsidRDefault="00754DAE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  <w:lang w:val="es-CL"/>
              </w:rPr>
            </w:pPr>
            <w:r w:rsidRPr="00B46635">
              <w:rPr>
                <w:rFonts w:ascii="Century Gothic" w:eastAsia="Century Gothic" w:hAnsi="Century Gothic" w:cs="Century Gothic"/>
                <w:sz w:val="24"/>
                <w:szCs w:val="24"/>
                <w:lang w:val="es-CL"/>
              </w:rPr>
              <w:t>Universidad Católica de Temuco</w:t>
            </w:r>
          </w:p>
        </w:tc>
        <w:tc>
          <w:tcPr>
            <w:tcW w:w="4489" w:type="dxa"/>
          </w:tcPr>
          <w:p w14:paraId="5A3DAF20" w14:textId="77777777" w:rsidR="00564B27" w:rsidRPr="00B46635" w:rsidRDefault="00564B27">
            <w:pPr>
              <w:pBdr>
                <w:bottom w:val="single" w:sz="12" w:space="1" w:color="000000"/>
              </w:pBdr>
              <w:spacing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4"/>
                <w:szCs w:val="24"/>
                <w:lang w:val="es-CL"/>
              </w:rPr>
            </w:pPr>
          </w:p>
          <w:p w14:paraId="0B744DD2" w14:textId="77777777" w:rsidR="00564B27" w:rsidRPr="00B46635" w:rsidRDefault="00754DAE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  <w:lang w:val="es-CL"/>
              </w:rPr>
            </w:pPr>
            <w:r w:rsidRPr="00B46635">
              <w:rPr>
                <w:rFonts w:ascii="Century Gothic" w:eastAsia="Century Gothic" w:hAnsi="Century Gothic" w:cs="Century Gothic"/>
                <w:b/>
                <w:sz w:val="24"/>
                <w:szCs w:val="24"/>
                <w:lang w:val="es-CL"/>
              </w:rPr>
              <w:t>(Nombre)</w:t>
            </w:r>
          </w:p>
          <w:p w14:paraId="07DA3A0C" w14:textId="77777777" w:rsidR="00564B27" w:rsidRPr="00B46635" w:rsidRDefault="00754DAE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  <w:lang w:val="es-CL"/>
              </w:rPr>
            </w:pPr>
            <w:r w:rsidRPr="00B46635">
              <w:rPr>
                <w:rFonts w:ascii="Century Gothic" w:eastAsia="Century Gothic" w:hAnsi="Century Gothic" w:cs="Century Gothic"/>
                <w:sz w:val="24"/>
                <w:szCs w:val="24"/>
                <w:lang w:val="es-CL"/>
              </w:rPr>
              <w:t>(Cargo)</w:t>
            </w:r>
          </w:p>
          <w:p w14:paraId="59F1A025" w14:textId="77777777" w:rsidR="00564B27" w:rsidRPr="00B46635" w:rsidRDefault="00754DAE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  <w:lang w:val="es-CL"/>
              </w:rPr>
            </w:pPr>
            <w:r w:rsidRPr="00B46635">
              <w:rPr>
                <w:rFonts w:ascii="Century Gothic" w:eastAsia="Century Gothic" w:hAnsi="Century Gothic" w:cs="Century Gothic"/>
                <w:sz w:val="24"/>
                <w:szCs w:val="24"/>
                <w:lang w:val="es-CL"/>
              </w:rPr>
              <w:t>(Institución)</w:t>
            </w:r>
          </w:p>
        </w:tc>
      </w:tr>
    </w:tbl>
    <w:p w14:paraId="105E0D04" w14:textId="77777777" w:rsidR="00564B27" w:rsidRPr="00B46635" w:rsidRDefault="00564B27" w:rsidP="00250EB1">
      <w:pPr>
        <w:spacing w:line="360" w:lineRule="auto"/>
        <w:ind w:leftChars="0" w:left="0" w:firstLineChars="0" w:firstLine="0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</w:p>
    <w:sectPr w:rsidR="00564B27" w:rsidRPr="00B46635">
      <w:headerReference w:type="default" r:id="rId8"/>
      <w:footerReference w:type="default" r:id="rId9"/>
      <w:pgSz w:w="12240" w:h="15840"/>
      <w:pgMar w:top="709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7B33" w14:textId="77777777" w:rsidR="00D62409" w:rsidRDefault="00D62409">
      <w:pPr>
        <w:spacing w:line="240" w:lineRule="auto"/>
        <w:ind w:left="0" w:hanging="2"/>
      </w:pPr>
      <w:r>
        <w:separator/>
      </w:r>
    </w:p>
  </w:endnote>
  <w:endnote w:type="continuationSeparator" w:id="0">
    <w:p w14:paraId="339A6620" w14:textId="77777777" w:rsidR="00D62409" w:rsidRDefault="00D6240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C555" w14:textId="77777777" w:rsidR="00564B27" w:rsidRDefault="00754DA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A100B">
      <w:rPr>
        <w:noProof/>
        <w:color w:val="000000"/>
      </w:rPr>
      <w:t>1</w:t>
    </w:r>
    <w:r>
      <w:rPr>
        <w:color w:val="000000"/>
      </w:rPr>
      <w:fldChar w:fldCharType="end"/>
    </w:r>
  </w:p>
  <w:p w14:paraId="28AD28B2" w14:textId="77777777" w:rsidR="00564B27" w:rsidRDefault="00564B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F356" w14:textId="77777777" w:rsidR="00D62409" w:rsidRDefault="00D62409">
      <w:pPr>
        <w:spacing w:line="240" w:lineRule="auto"/>
        <w:ind w:left="0" w:hanging="2"/>
      </w:pPr>
      <w:r>
        <w:separator/>
      </w:r>
    </w:p>
  </w:footnote>
  <w:footnote w:type="continuationSeparator" w:id="0">
    <w:p w14:paraId="29DB27E2" w14:textId="77777777" w:rsidR="00D62409" w:rsidRDefault="00D62409">
      <w:pPr>
        <w:spacing w:line="240" w:lineRule="auto"/>
        <w:ind w:left="0" w:hanging="2"/>
      </w:pPr>
      <w:r>
        <w:continuationSeparator/>
      </w:r>
    </w:p>
  </w:footnote>
  <w:footnote w:id="1">
    <w:p w14:paraId="45F074FC" w14:textId="77777777" w:rsidR="00564B27" w:rsidRDefault="00754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</w:rPr>
        <w:t xml:space="preserve"> Indicar nombres de la institución y RUT, además del nombre y cédula de identidad del representante legal.</w:t>
      </w:r>
    </w:p>
  </w:footnote>
  <w:footnote w:id="2">
    <w:p w14:paraId="34C4B998" w14:textId="77777777" w:rsidR="00564B27" w:rsidRDefault="00754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</w:rPr>
        <w:t xml:space="preserve"> Pueden añadirse o quitarse los objetivos dependiendo del caso.</w:t>
      </w:r>
    </w:p>
  </w:footnote>
  <w:footnote w:id="3">
    <w:p w14:paraId="7A10D215" w14:textId="77777777" w:rsidR="00564B27" w:rsidRDefault="00754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</w:rPr>
        <w:t xml:space="preserve"> De existir recursos también se puede indicar que el convenio se financiará con aportes de las instituciones, los que pueden ser en dinero o valorizados.</w:t>
      </w:r>
    </w:p>
  </w:footnote>
  <w:footnote w:id="4">
    <w:p w14:paraId="725875F9" w14:textId="77777777" w:rsidR="00564B27" w:rsidRDefault="00754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</w:rPr>
        <w:t xml:space="preserve"> Adjuntar documento en que conste la personería.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3F69" w14:textId="77777777" w:rsidR="00564B27" w:rsidRPr="0011787F" w:rsidRDefault="00754DAE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3420"/>
      </w:tabs>
      <w:spacing w:line="240" w:lineRule="auto"/>
      <w:ind w:left="0" w:hanging="2"/>
      <w:rPr>
        <w:rFonts w:ascii="Calibri" w:eastAsia="Calibri" w:hAnsi="Calibri" w:cs="Calibri"/>
        <w:color w:val="BFBFBF"/>
        <w:sz w:val="36"/>
        <w:szCs w:val="36"/>
        <w:lang w:val="pt-BR"/>
      </w:rPr>
    </w:pPr>
    <w:r w:rsidRPr="0011787F">
      <w:rPr>
        <w:rFonts w:ascii="Calibri" w:eastAsia="Calibri" w:hAnsi="Calibri" w:cs="Calibri"/>
        <w:b/>
        <w:color w:val="BFBFBF"/>
        <w:sz w:val="24"/>
        <w:szCs w:val="24"/>
        <w:lang w:val="pt-BR"/>
      </w:rPr>
      <w:t>Insertar logo contraparte/ tamaño similar</w:t>
    </w:r>
    <w:r w:rsidRPr="0011787F">
      <w:rPr>
        <w:rFonts w:ascii="Calibri" w:eastAsia="Calibri" w:hAnsi="Calibri" w:cs="Calibri"/>
        <w:b/>
        <w:color w:val="BFBFBF"/>
        <w:sz w:val="36"/>
        <w:szCs w:val="36"/>
        <w:lang w:val="pt-BR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01ED4D4" wp14:editId="69D7B3C9">
          <wp:simplePos x="0" y="0"/>
          <wp:positionH relativeFrom="column">
            <wp:posOffset>4544060</wp:posOffset>
          </wp:positionH>
          <wp:positionV relativeFrom="paragraph">
            <wp:posOffset>-193038</wp:posOffset>
          </wp:positionV>
          <wp:extent cx="1805940" cy="62738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5940" cy="627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F94881" w14:textId="77777777" w:rsidR="00564B27" w:rsidRPr="0011787F" w:rsidRDefault="00564B27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lang w:val="pt-BR"/>
      </w:rPr>
    </w:pPr>
  </w:p>
  <w:p w14:paraId="565F60E4" w14:textId="77777777" w:rsidR="00564B27" w:rsidRPr="0011787F" w:rsidRDefault="00564B27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D008E"/>
    <w:multiLevelType w:val="multilevel"/>
    <w:tmpl w:val="FD483B5A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923A5B"/>
    <w:multiLevelType w:val="multilevel"/>
    <w:tmpl w:val="02EEE32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27"/>
    <w:rsid w:val="0005527B"/>
    <w:rsid w:val="00067FC9"/>
    <w:rsid w:val="0009688A"/>
    <w:rsid w:val="000A0372"/>
    <w:rsid w:val="000B36A3"/>
    <w:rsid w:val="000D244E"/>
    <w:rsid w:val="0011787F"/>
    <w:rsid w:val="00184537"/>
    <w:rsid w:val="001E0590"/>
    <w:rsid w:val="00250EB1"/>
    <w:rsid w:val="002B2879"/>
    <w:rsid w:val="00420D06"/>
    <w:rsid w:val="00420DBA"/>
    <w:rsid w:val="00433F89"/>
    <w:rsid w:val="00564B27"/>
    <w:rsid w:val="005725F3"/>
    <w:rsid w:val="00754DAE"/>
    <w:rsid w:val="007A1B7D"/>
    <w:rsid w:val="00800957"/>
    <w:rsid w:val="009154AD"/>
    <w:rsid w:val="00AB5850"/>
    <w:rsid w:val="00B46635"/>
    <w:rsid w:val="00C13AB6"/>
    <w:rsid w:val="00D107D6"/>
    <w:rsid w:val="00D62409"/>
    <w:rsid w:val="00E24F9E"/>
    <w:rsid w:val="00E46EC1"/>
    <w:rsid w:val="00F4160E"/>
    <w:rsid w:val="00FA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CD26"/>
  <w15:docId w15:val="{37F6B021-4557-412B-9397-A77DDC36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  <w:sz w:val="24"/>
      <w:u w:val="single"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24"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sz w:val="24"/>
      <w:lang w:val="es-MX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pPr>
      <w:jc w:val="both"/>
    </w:pPr>
    <w:rPr>
      <w:sz w:val="24"/>
      <w:lang w:val="es-MX"/>
    </w:rPr>
  </w:style>
  <w:style w:type="paragraph" w:customStyle="1" w:styleId="Level1">
    <w:name w:val="Level 1"/>
    <w:basedOn w:val="Normal"/>
    <w:pPr>
      <w:numPr>
        <w:numId w:val="2"/>
      </w:numPr>
      <w:ind w:left="-1" w:hanging="1"/>
    </w:pPr>
    <w:rPr>
      <w:sz w:val="24"/>
      <w:lang w:val="en-US"/>
    </w:rPr>
  </w:style>
  <w:style w:type="paragraph" w:styleId="Textoindependiente2">
    <w:name w:val="Body Text 2"/>
    <w:basedOn w:val="Normal"/>
    <w:pPr>
      <w:jc w:val="both"/>
    </w:pPr>
    <w:rPr>
      <w:color w:val="FF0000"/>
      <w:sz w:val="24"/>
      <w:lang w:val="es-MX"/>
    </w:rPr>
  </w:style>
  <w:style w:type="paragraph" w:styleId="Descripcin">
    <w:name w:val="caption"/>
    <w:basedOn w:val="Normal"/>
    <w:next w:val="Normal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Prrafodelista">
    <w:name w:val="List Paragraph"/>
    <w:basedOn w:val="Normal"/>
    <w:pPr>
      <w:ind w:left="708"/>
    </w:pPr>
  </w:style>
  <w:style w:type="paragraph" w:styleId="Encabezado">
    <w:name w:val="header"/>
    <w:basedOn w:val="Normal"/>
    <w:pPr>
      <w:widowControl w:val="0"/>
      <w:suppressAutoHyphens w:val="0"/>
      <w:autoSpaceDE w:val="0"/>
    </w:pPr>
    <w:rPr>
      <w:lang w:val="en-US" w:eastAsia="zh-CN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  <w:lang w:val="en-US" w:eastAsia="zh-CN"/>
    </w:rPr>
  </w:style>
  <w:style w:type="paragraph" w:styleId="Piedepgina">
    <w:name w:val="footer"/>
    <w:basedOn w:val="Normal"/>
  </w:style>
  <w:style w:type="character" w:customStyle="1" w:styleId="FooterChar">
    <w:name w:val="Footer Ch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s-CL" w:eastAsia="en-US"/>
    </w:rPr>
  </w:style>
  <w:style w:type="paragraph" w:styleId="Mapadeldocumento">
    <w:name w:val="Document Map"/>
    <w:basedOn w:val="Normal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rPr>
      <w:rFonts w:ascii="Lucida Grande" w:hAnsi="Lucida Grande" w:cs="Lucida Grande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Revisin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Tr3LfvoxIhN8+HFVpdUohRfFUg==">AMUW2mX/7mWxtWRb9dSXeEeKKbqGLqAWC+0rm5lehvPq6v5wraOy/NNbeA7bHxtlB+UDUEH7HVHZ41ICZ+RWwboVYAo6OPiMw4D8S3fjPeFbHC/VmL+SwtQ=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1027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Catolica de Temuco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Católica de Temuc</dc:creator>
  <cp:lastModifiedBy>DRI</cp:lastModifiedBy>
  <cp:revision>14</cp:revision>
  <dcterms:created xsi:type="dcterms:W3CDTF">2022-12-07T13:02:00Z</dcterms:created>
  <dcterms:modified xsi:type="dcterms:W3CDTF">2025-03-17T19:23:00Z</dcterms:modified>
</cp:coreProperties>
</file>