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9F57" w14:textId="77777777" w:rsidR="00564B27" w:rsidRDefault="00564B27">
      <w:pPr>
        <w:pStyle w:val="Ttulo"/>
        <w:spacing w:line="360" w:lineRule="auto"/>
        <w:ind w:left="0" w:hanging="2"/>
        <w:jc w:val="left"/>
        <w:rPr>
          <w:rFonts w:ascii="Century Gothic" w:eastAsia="Century Gothic" w:hAnsi="Century Gothic" w:cs="Century Gothic"/>
        </w:rPr>
      </w:pPr>
    </w:p>
    <w:p w14:paraId="11738E9F" w14:textId="77777777" w:rsidR="00564B27" w:rsidRDefault="00754DAE">
      <w:pPr>
        <w:pStyle w:val="Ttulo"/>
        <w:spacing w:line="360" w:lineRule="auto"/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CONVENIO MARCO DE COLABORACIÓN</w:t>
      </w:r>
    </w:p>
    <w:p w14:paraId="19331E37" w14:textId="77777777" w:rsidR="00564B27" w:rsidRDefault="00754DAE">
      <w:pPr>
        <w:pStyle w:val="Ttulo"/>
        <w:spacing w:line="360" w:lineRule="auto"/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ENTRE</w:t>
      </w:r>
    </w:p>
    <w:p w14:paraId="591ADD26" w14:textId="77777777" w:rsidR="00564B27" w:rsidRDefault="00564B27">
      <w:pPr>
        <w:pStyle w:val="Ttulo"/>
        <w:spacing w:line="360" w:lineRule="auto"/>
        <w:ind w:left="0" w:hanging="2"/>
        <w:rPr>
          <w:rFonts w:ascii="Century Gothic" w:eastAsia="Century Gothic" w:hAnsi="Century Gothic" w:cs="Century Gothic"/>
        </w:rPr>
      </w:pPr>
    </w:p>
    <w:p w14:paraId="76A2EB58" w14:textId="105823F7" w:rsidR="00564B27" w:rsidRDefault="00AB5850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xxxxxxxxxxxxxxxxx</w:t>
      </w:r>
      <w:proofErr w:type="spellEnd"/>
    </w:p>
    <w:p w14:paraId="632B886D" w14:textId="77777777" w:rsidR="00564B27" w:rsidRDefault="00564B27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181DA860" w14:textId="77777777" w:rsidR="00564B27" w:rsidRDefault="00754DAE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Y</w:t>
      </w:r>
    </w:p>
    <w:p w14:paraId="44D11822" w14:textId="77777777" w:rsidR="00564B27" w:rsidRDefault="00564B27">
      <w:pPr>
        <w:pStyle w:val="Ttulo"/>
        <w:spacing w:line="360" w:lineRule="auto"/>
        <w:ind w:left="0" w:hanging="2"/>
        <w:rPr>
          <w:rFonts w:ascii="Century Gothic" w:eastAsia="Century Gothic" w:hAnsi="Century Gothic" w:cs="Century Gothic"/>
        </w:rPr>
      </w:pPr>
    </w:p>
    <w:p w14:paraId="24979F1A" w14:textId="77777777" w:rsidR="00564B27" w:rsidRDefault="00754DAE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Universidad Católica de Temuco, Chile</w:t>
      </w:r>
    </w:p>
    <w:p w14:paraId="67BF7E9C" w14:textId="77777777" w:rsidR="00564B27" w:rsidRDefault="00564B27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38692287" w14:textId="26D23AD3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En Temuco, a ………. de …….. de 20</w:t>
      </w:r>
      <w:r w:rsidR="00FA100B">
        <w:rPr>
          <w:rFonts w:ascii="Century Gothic" w:eastAsia="Century Gothic" w:hAnsi="Century Gothic" w:cs="Century Gothic"/>
          <w:sz w:val="24"/>
          <w:szCs w:val="24"/>
        </w:rPr>
        <w:t>2</w:t>
      </w:r>
      <w:r w:rsidR="001617D6">
        <w:rPr>
          <w:rFonts w:ascii="Century Gothic" w:eastAsia="Century Gothic" w:hAnsi="Century Gothic" w:cs="Century Gothic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comparecen, por una parte, la </w:t>
      </w:r>
      <w:r>
        <w:rPr>
          <w:rFonts w:ascii="Century Gothic" w:eastAsia="Century Gothic" w:hAnsi="Century Gothic" w:cs="Century Gothic"/>
          <w:b/>
          <w:sz w:val="24"/>
          <w:szCs w:val="24"/>
        </w:rPr>
        <w:t>Universidad Católica de Temuco</w:t>
      </w:r>
      <w:r>
        <w:rPr>
          <w:rFonts w:ascii="Century Gothic" w:eastAsia="Century Gothic" w:hAnsi="Century Gothic" w:cs="Century Gothic"/>
          <w:sz w:val="24"/>
          <w:szCs w:val="24"/>
        </w:rPr>
        <w:t>, RUT 71.918.700-5, entidad educacional, representada para estos efectos y según se acreditará, por su Rector</w:t>
      </w:r>
      <w:r w:rsidR="001617D6"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 representante legal do</w:t>
      </w:r>
      <w:r w:rsidR="001617D6">
        <w:rPr>
          <w:rFonts w:ascii="Century Gothic" w:eastAsia="Century Gothic" w:hAnsi="Century Gothic" w:cs="Century Gothic"/>
          <w:sz w:val="24"/>
          <w:szCs w:val="24"/>
        </w:rPr>
        <w:t>ña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1617D6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Marcela Eugenia </w:t>
      </w:r>
      <w:proofErr w:type="spellStart"/>
      <w:r w:rsidR="001617D6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Momberg</w:t>
      </w:r>
      <w:proofErr w:type="spellEnd"/>
      <w:r w:rsidR="001617D6"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 Alarcón</w:t>
      </w:r>
      <w:r w:rsidR="001617D6" w:rsidDel="001617D6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Cédula Nacional de Identidad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N°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1617D6">
        <w:rPr>
          <w:rFonts w:ascii="Century Gothic" w:eastAsia="Century Gothic" w:hAnsi="Century Gothic" w:cs="Century Gothic"/>
          <w:sz w:val="24"/>
          <w:szCs w:val="24"/>
          <w:lang w:val="es-CL"/>
        </w:rPr>
        <w:t>9.932.229-2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ambos domiciliados en Avenida Alemania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N°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0211, Temuco, Chile, en adelante </w:t>
      </w:r>
      <w:r>
        <w:rPr>
          <w:rFonts w:ascii="Century Gothic" w:eastAsia="Century Gothic" w:hAnsi="Century Gothic" w:cs="Century Gothic"/>
          <w:b/>
          <w:sz w:val="24"/>
          <w:szCs w:val="24"/>
        </w:rPr>
        <w:t>“UC Temuco”.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 por la otra,</w:t>
      </w:r>
      <w:r>
        <w:rPr>
          <w:rFonts w:ascii="Century Gothic" w:eastAsia="Century Gothic" w:hAnsi="Century Gothic" w:cs="Century Gothic"/>
          <w:sz w:val="24"/>
          <w:szCs w:val="24"/>
          <w:vertAlign w:val="superscript"/>
        </w:rPr>
        <w:footnoteReference w:id="1"/>
      </w:r>
      <w:r>
        <w:rPr>
          <w:rFonts w:ascii="Century Gothic" w:eastAsia="Century Gothic" w:hAnsi="Century Gothic" w:cs="Century Gothic"/>
          <w:sz w:val="24"/>
          <w:szCs w:val="24"/>
        </w:rPr>
        <w:t xml:space="preserve"> ……………………………………………, RUT XX.XXX.XXX-X, representada para estos efectos y según se acreditará por  ……………………………..Cédula Nacional de Identidad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N°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XX.XXX.XXX-X, ambos domiciliados en XXXXXX, en adelante “XXX”,  quienes de acuerdo a las atribuciones que les competen, suscriben el siguiente convenio marco de colaboración:</w:t>
      </w:r>
    </w:p>
    <w:p w14:paraId="345E788C" w14:textId="77777777" w:rsidR="00564B27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7437518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PRIMERO.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Objeto.</w:t>
      </w:r>
    </w:p>
    <w:p w14:paraId="61EFD237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Las Instituciones comparecientes expresan por este acto su interés en planificar, ejecutar y evaluar conjuntamente actividades en los ámbitos de docencia, investigación, extensión y vínculo.</w:t>
      </w:r>
    </w:p>
    <w:p w14:paraId="4860602C" w14:textId="77777777" w:rsidR="00564B27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45649CF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lastRenderedPageBreak/>
        <w:t>SEGUNDO.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Actividades.</w:t>
      </w:r>
    </w:p>
    <w:p w14:paraId="6D5A4B29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El presente convenio tiene por objeto, sin perjuicio de ulteriores concreciones y convenios específicos en los diversos ámbitos reseñados, la realización conjunta de una o más de las siguientes actividades</w:t>
      </w:r>
      <w:r>
        <w:rPr>
          <w:rFonts w:ascii="Century Gothic" w:eastAsia="Century Gothic" w:hAnsi="Century Gothic" w:cs="Century Gothic"/>
          <w:sz w:val="24"/>
          <w:szCs w:val="24"/>
          <w:vertAlign w:val="superscript"/>
        </w:rPr>
        <w:footnoteReference w:id="2"/>
      </w:r>
      <w:r>
        <w:rPr>
          <w:rFonts w:ascii="Century Gothic" w:eastAsia="Century Gothic" w:hAnsi="Century Gothic" w:cs="Century Gothic"/>
          <w:sz w:val="24"/>
          <w:szCs w:val="24"/>
        </w:rPr>
        <w:t xml:space="preserve"> :</w:t>
      </w:r>
    </w:p>
    <w:p w14:paraId="3C02503E" w14:textId="77777777" w:rsidR="00564B27" w:rsidRDefault="00754DAE">
      <w:pPr>
        <w:spacing w:line="360" w:lineRule="auto"/>
        <w:ind w:left="0" w:hanging="2"/>
      </w:pPr>
      <w:r>
        <w:tab/>
      </w:r>
    </w:p>
    <w:p w14:paraId="3FCD272D" w14:textId="72E9CB6D" w:rsidR="00564B27" w:rsidRDefault="00754DAE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Cooperación en la planificación, desarrollo y evaluación de actividades de investigación, docencia de pre y posgrado, extensión universitaria y/o asistencia técnica por medio de la ejecución conjunta de tales programas, en los términos y condiciones que en cada caso específico se establezcan, y en cualquiera de las áreas disciplinarias de la Universidad.</w:t>
      </w:r>
    </w:p>
    <w:p w14:paraId="0E2E1866" w14:textId="77777777" w:rsidR="001E0590" w:rsidRDefault="001E0590" w:rsidP="001E0590">
      <w:pPr>
        <w:spacing w:line="360" w:lineRule="auto"/>
        <w:ind w:leftChars="0" w:left="0" w:firstLineChars="0" w:firstLine="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C64BC38" w14:textId="77777777" w:rsidR="00564B27" w:rsidRDefault="00564B27">
      <w:pPr>
        <w:spacing w:line="360" w:lineRule="auto"/>
        <w:ind w:left="0" w:hanging="2"/>
      </w:pPr>
    </w:p>
    <w:p w14:paraId="7F958622" w14:textId="77777777" w:rsidR="00564B27" w:rsidRDefault="00754DAE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Desarrollo de proyectos de investigación en áreas de mutuo interés y competencia, con financiamiento de instituciones públicas o privadas, nacionales o internacionales, y de acuerdo a los procedimientos determinados en cada caso, así como publicar conjuntamente los resultados de estos proyectos.</w:t>
      </w:r>
    </w:p>
    <w:p w14:paraId="2647C5BB" w14:textId="77777777" w:rsidR="00564B27" w:rsidRDefault="00564B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A7968AF" w14:textId="77777777" w:rsidR="00564B27" w:rsidRDefault="00754DAE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Intercambio y visita de académicos, investigadores y estudiantes para la realización de cursos, asignaturas, seminarios, conferencias y talleres, tanto en programas de pregrado como de posgrado.</w:t>
      </w:r>
    </w:p>
    <w:p w14:paraId="0EB1BB92" w14:textId="77777777" w:rsidR="00564B27" w:rsidRDefault="00564B27">
      <w:pPr>
        <w:spacing w:line="360" w:lineRule="auto"/>
        <w:ind w:left="0" w:hanging="2"/>
      </w:pPr>
    </w:p>
    <w:p w14:paraId="53759A24" w14:textId="77777777" w:rsidR="00564B27" w:rsidRDefault="00754DAE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Intercambio, préstamo y publicación de artículos científicos y resultados de investigación, material bibliográfico y de audiovisuales, uso de material y servicios computacionales, y de otros servicios y programas que se definan en áreas de mutuo interés.</w:t>
      </w:r>
    </w:p>
    <w:p w14:paraId="61A74991" w14:textId="77777777" w:rsidR="00564B27" w:rsidRDefault="00564B27">
      <w:pPr>
        <w:spacing w:line="360" w:lineRule="auto"/>
        <w:ind w:left="0" w:hanging="2"/>
      </w:pPr>
    </w:p>
    <w:p w14:paraId="69BE2E7E" w14:textId="4255149F" w:rsidR="00564B27" w:rsidRDefault="00754DAE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lastRenderedPageBreak/>
        <w:t>Co-organización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de eventos académicos de difusión científica</w:t>
      </w:r>
      <w:r w:rsidR="00C13AB6"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vinculación con el medio</w:t>
      </w:r>
      <w:r w:rsidR="00C13AB6">
        <w:rPr>
          <w:rFonts w:ascii="Century Gothic" w:eastAsia="Century Gothic" w:hAnsi="Century Gothic" w:cs="Century Gothic"/>
          <w:sz w:val="24"/>
          <w:szCs w:val="24"/>
        </w:rPr>
        <w:t xml:space="preserve"> y/o proyectos ligados a la gestión cultural, artístico y patrimonial.</w:t>
      </w:r>
    </w:p>
    <w:p w14:paraId="400A8A6A" w14:textId="77777777" w:rsidR="00564B27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u w:val="single"/>
        </w:rPr>
      </w:pPr>
    </w:p>
    <w:p w14:paraId="6F6CDAE6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TERCERO.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Convenios Específicos</w:t>
      </w:r>
    </w:p>
    <w:p w14:paraId="3E1693F4" w14:textId="77777777" w:rsidR="00564B27" w:rsidRDefault="00754D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realización de cualquiera de las actividades reseñadas en la cláusula precedente deberá efectuarse al amparo del presente convenio y requerirá de un convenio específico que establezca un plan de trabajo individual, el cual deberá hacer referencia, a lo menos, a los objetivos y contenidos de la actividad, personas y unidades involucradas, derechos y obligaciones de cada una de las partes, infraestructura comprometida, coordinador o responsable de las mismas en representación de cada una de las partes y método de solución de conflictos. </w:t>
      </w:r>
    </w:p>
    <w:p w14:paraId="0336CEC9" w14:textId="77777777" w:rsidR="00564B27" w:rsidRDefault="00564B27">
      <w:pPr>
        <w:spacing w:line="360" w:lineRule="auto"/>
        <w:ind w:left="0" w:hanging="2"/>
      </w:pPr>
    </w:p>
    <w:p w14:paraId="68A7B202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CUARTO.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Financiamiento</w:t>
      </w:r>
    </w:p>
    <w:p w14:paraId="0464F164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Las partes se comprometen a buscar, en forma conjunta, fuentes externas de financiamiento, para la ejecución de proyectos y demás actividades que se desarrollen, pudiendo recurrirse para ello a instituciones públicas o privadas, internacionales o nacionales, y con la sola limitación de otros acuerdos o convenios vigentes para cada una de ellas.</w:t>
      </w:r>
      <w:r>
        <w:rPr>
          <w:rFonts w:ascii="Century Gothic" w:eastAsia="Century Gothic" w:hAnsi="Century Gothic" w:cs="Century Gothic"/>
          <w:sz w:val="24"/>
          <w:szCs w:val="24"/>
          <w:vertAlign w:val="superscript"/>
        </w:rPr>
        <w:footnoteReference w:id="3"/>
      </w:r>
    </w:p>
    <w:p w14:paraId="2F8D3AB5" w14:textId="77777777" w:rsidR="00564B27" w:rsidRDefault="00564B27">
      <w:pPr>
        <w:spacing w:line="360" w:lineRule="auto"/>
        <w:ind w:left="0" w:hanging="2"/>
      </w:pPr>
    </w:p>
    <w:p w14:paraId="58120021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QUINTO.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Contrapartes Técnicas</w:t>
      </w:r>
    </w:p>
    <w:p w14:paraId="459BCBAD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Para los efectos de este convenio la UC Temuco designa como contraparte técnica al Director/a de la Dirección de Relaciones Internacionales. Por su </w:t>
      </w:r>
      <w:r w:rsidRPr="005725F3">
        <w:rPr>
          <w:rFonts w:ascii="Century Gothic" w:eastAsia="Century Gothic" w:hAnsi="Century Gothic" w:cs="Century Gothic"/>
          <w:sz w:val="24"/>
          <w:szCs w:val="24"/>
          <w:highlight w:val="yellow"/>
        </w:rPr>
        <w:t>parte, ….………… designa como contraparte técnica a …………………………</w:t>
      </w:r>
    </w:p>
    <w:p w14:paraId="04E195F3" w14:textId="77777777" w:rsidR="00564B27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u w:val="single"/>
        </w:rPr>
      </w:pPr>
    </w:p>
    <w:p w14:paraId="5D42468B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SEXTO.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</w:rPr>
        <w:t>Vigencia</w:t>
      </w:r>
    </w:p>
    <w:p w14:paraId="52993656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El presente Convenio tendrá duración de </w:t>
      </w:r>
      <w:r>
        <w:rPr>
          <w:rFonts w:ascii="Century Gothic" w:eastAsia="Century Gothic" w:hAnsi="Century Gothic" w:cs="Century Gothic"/>
          <w:sz w:val="24"/>
          <w:szCs w:val="24"/>
          <w:highlight w:val="yellow"/>
        </w:rPr>
        <w:t>5 años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 podrá ser renovado por el acuerdo manifiesto de las partes mediante la suscripción de la respectiva renovación. </w:t>
      </w:r>
    </w:p>
    <w:p w14:paraId="5AC65409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Cualquiera de las partes podrá ponerle término al presente convenio mediante comunicación escrita dirigida a la contraparte con una antelación mínima de noventa días a la fecha de término. El término anticipado, sin embargo, no obstará a la conclusión de actividades o programas en curso, de acuerdo con los convenios específicos y calendarización de cada una de ellas.</w:t>
      </w:r>
    </w:p>
    <w:p w14:paraId="0592D276" w14:textId="77777777" w:rsidR="00564B27" w:rsidRDefault="00564B27">
      <w:pPr>
        <w:spacing w:line="360" w:lineRule="auto"/>
        <w:ind w:left="0" w:hanging="2"/>
      </w:pPr>
    </w:p>
    <w:p w14:paraId="6CA0AFA3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SÉPTIMO.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Resolución de Controversias</w:t>
      </w:r>
    </w:p>
    <w:p w14:paraId="6B7EF7F3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Para resolver las dudas que pueden surgir en la ejecución e interpretación del presente convenio, las partes reunirán esfuerzos en la búsqueda de una solución consensual.</w:t>
      </w:r>
    </w:p>
    <w:p w14:paraId="00FB0950" w14:textId="5616845F" w:rsidR="00564B27" w:rsidRDefault="0009688A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En caso de no ser posible una solución amistosa, las partes declaran someterse a la jurisdicción de los tribunales ordinarios de la ciudad de Temuco.</w:t>
      </w:r>
    </w:p>
    <w:p w14:paraId="39A0E20F" w14:textId="77777777" w:rsidR="00564B27" w:rsidRDefault="00564B27">
      <w:pPr>
        <w:spacing w:line="360" w:lineRule="auto"/>
        <w:ind w:left="0" w:hanging="2"/>
      </w:pPr>
    </w:p>
    <w:p w14:paraId="6C0D226E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OCTAVO.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Personerías</w:t>
      </w:r>
    </w:p>
    <w:p w14:paraId="4EEEB81E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5725F3">
        <w:rPr>
          <w:rFonts w:ascii="Century Gothic" w:eastAsia="Century Gothic" w:hAnsi="Century Gothic" w:cs="Century Gothic"/>
          <w:sz w:val="24"/>
          <w:szCs w:val="24"/>
          <w:highlight w:val="yellow"/>
        </w:rPr>
        <w:t>La personería de don XXXXX, consta en</w:t>
      </w:r>
      <w:r w:rsidRPr="005725F3">
        <w:rPr>
          <w:rFonts w:ascii="Century Gothic" w:eastAsia="Century Gothic" w:hAnsi="Century Gothic" w:cs="Century Gothic"/>
          <w:sz w:val="24"/>
          <w:szCs w:val="24"/>
          <w:highlight w:val="yellow"/>
          <w:vertAlign w:val="superscript"/>
        </w:rPr>
        <w:footnoteReference w:id="4"/>
      </w:r>
      <w:r w:rsidRPr="005725F3">
        <w:rPr>
          <w:rFonts w:ascii="Century Gothic" w:eastAsia="Century Gothic" w:hAnsi="Century Gothic" w:cs="Century Gothic"/>
          <w:sz w:val="24"/>
          <w:szCs w:val="24"/>
          <w:highlight w:val="yellow"/>
        </w:rPr>
        <w:t xml:space="preserve"> …….</w:t>
      </w:r>
    </w:p>
    <w:p w14:paraId="371A2EF1" w14:textId="77777777" w:rsidR="00564B27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A63F1A0" w14:textId="77777777" w:rsidR="001617D6" w:rsidRPr="00B46635" w:rsidRDefault="001617D6" w:rsidP="001617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lang w:val="es-CL"/>
        </w:rPr>
      </w:pP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La personería de 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ña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Marcela Eugenia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>Momberg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  <w:lang w:val="es-CL"/>
        </w:rPr>
        <w:t xml:space="preserve"> Alarcón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para firmar en representación de la Universidad Católica de Temuco, consta en Decreto de Gran Cancillería </w:t>
      </w:r>
      <w:proofErr w:type="spellStart"/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N°</w:t>
      </w:r>
      <w:proofErr w:type="spellEnd"/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3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/202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5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, reducido a escritura pública con fecha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6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de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marzo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de 202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5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, en la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Novena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Notaría de la ciudad de Temuco, inscrita en el repertorio de instrumentos públicos </w:t>
      </w:r>
      <w:proofErr w:type="spellStart"/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Nº</w:t>
      </w:r>
      <w:proofErr w:type="spellEnd"/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312-2025</w:t>
      </w:r>
      <w:r w:rsidRPr="00B46635">
        <w:rPr>
          <w:rFonts w:ascii="Century Gothic" w:eastAsia="Century Gothic" w:hAnsi="Century Gothic" w:cs="Century Gothic"/>
          <w:color w:val="000000"/>
          <w:sz w:val="24"/>
          <w:szCs w:val="24"/>
          <w:lang w:val="es-CL"/>
        </w:rPr>
        <w:t>.</w:t>
      </w:r>
      <w:r w:rsidRPr="00B46635">
        <w:rPr>
          <w:rFonts w:ascii="Arial" w:eastAsia="Arial" w:hAnsi="Arial" w:cs="Arial"/>
          <w:lang w:val="es-CL"/>
        </w:rPr>
        <w:tab/>
      </w:r>
    </w:p>
    <w:p w14:paraId="26C96CE5" w14:textId="77777777" w:rsidR="00564B27" w:rsidRDefault="00564B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1863526E" w14:textId="77777777" w:rsidR="00564B27" w:rsidRDefault="00564B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355E0A26" w14:textId="77777777" w:rsidR="00564B27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NOVENO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: Cumplimiento artículo 9 inciso tercero ley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N°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21.369 sobre acoso </w:t>
      </w:r>
    </w:p>
    <w:p w14:paraId="73B81284" w14:textId="77777777" w:rsidR="00564B27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sexual, violencia y discriminación de género en el ámbito de la educación superior</w:t>
      </w:r>
    </w:p>
    <w:p w14:paraId="77AB536D" w14:textId="7FD3D43F" w:rsidR="00564B27" w:rsidRPr="0011787F" w:rsidRDefault="00754DAE" w:rsidP="000562E6">
      <w:pPr>
        <w:spacing w:before="240" w:after="240"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lang w:val="es-CL"/>
        </w:rPr>
      </w:pPr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Las partes acuerdan que, de conformidad a lo dispuesto en la ley No21.369, forman parte integrante del presente instrumento la </w:t>
      </w:r>
      <w:r w:rsidR="0011787F"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política</w:t>
      </w:r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integral contra el acoso sexual, la violencia y la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discriminación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género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 la UC Temuco, la cual se encuentra conformada por (i) la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Política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Género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 la UC Temuco (DR 35/2019) (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ii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) el Modelo de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prevención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del acoso, la violencia y la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discriminación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género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 la UC Temuco (DR 113/2022), (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iii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) el Reglamento para la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investigación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,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sanción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y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reparación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del acoso sexual, la violencia y la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discriminación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Género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 la UC Temuco (DR 114/2022); (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iv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) el Protocolo de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actuación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frente a casos de violencia de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género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de la UC Temuco (Res.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Secretaría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General 24/2020); (v) el Protocolo de identidad de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género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y uso de nombre social (Res.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Secretaría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General 17/2021); y (vi) el Protocolo de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atención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y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acompañamiento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a personas afectadas por violencia de </w:t>
      </w:r>
      <w:proofErr w:type="spellStart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género</w:t>
      </w:r>
      <w:proofErr w:type="spellEnd"/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; o la normativa que los reemplace o modifique, documentos que se encuentran disponibles en la </w:t>
      </w:r>
      <w:r w:rsidR="0011787F"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página</w:t>
      </w:r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web de libre acceso al </w:t>
      </w:r>
      <w:r w:rsidR="0011787F"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>público</w:t>
      </w:r>
      <w:r w:rsidRPr="0011787F">
        <w:rPr>
          <w:rFonts w:ascii="Century Gothic" w:eastAsia="Century Gothic" w:hAnsi="Century Gothic" w:cs="Century Gothic"/>
          <w:sz w:val="24"/>
          <w:szCs w:val="24"/>
          <w:lang w:val="es-CL"/>
        </w:rPr>
        <w:t xml:space="preserve"> https://direcciongenero.uct.cl/, normativa que declaran conocer y resulta vinculante para las partes. </w:t>
      </w:r>
    </w:p>
    <w:p w14:paraId="2D849E7F" w14:textId="77777777" w:rsidR="00564B27" w:rsidRPr="0009688A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  <w:u w:val="single"/>
          <w:lang w:val="es-CL"/>
        </w:rPr>
      </w:pPr>
    </w:p>
    <w:p w14:paraId="53C149B3" w14:textId="77777777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DÉCIMO.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Ejemplares</w:t>
      </w:r>
    </w:p>
    <w:p w14:paraId="39354785" w14:textId="20687181" w:rsidR="00564B27" w:rsidRDefault="00754DAE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El presente convenio se firma en </w:t>
      </w:r>
      <w:r w:rsidR="00FA100B">
        <w:rPr>
          <w:rFonts w:ascii="Century Gothic" w:eastAsia="Century Gothic" w:hAnsi="Century Gothic" w:cs="Century Gothic"/>
          <w:sz w:val="24"/>
          <w:szCs w:val="24"/>
        </w:rPr>
        <w:t>dos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(</w:t>
      </w:r>
      <w:r w:rsidR="00FA100B">
        <w:rPr>
          <w:rFonts w:ascii="Century Gothic" w:eastAsia="Century Gothic" w:hAnsi="Century Gothic" w:cs="Century Gothic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) ejemplares de igual tenor y valor, </w:t>
      </w:r>
      <w:r w:rsidR="00FA100B">
        <w:rPr>
          <w:rFonts w:ascii="Century Gothic" w:eastAsia="Century Gothic" w:hAnsi="Century Gothic" w:cs="Century Gothic"/>
          <w:sz w:val="24"/>
          <w:szCs w:val="24"/>
        </w:rPr>
        <w:t>q</w:t>
      </w:r>
      <w:r>
        <w:rPr>
          <w:rFonts w:ascii="Century Gothic" w:eastAsia="Century Gothic" w:hAnsi="Century Gothic" w:cs="Century Gothic"/>
          <w:sz w:val="24"/>
          <w:szCs w:val="24"/>
        </w:rPr>
        <w:t>uedando un ejemplar en poder de cada parte.</w:t>
      </w:r>
    </w:p>
    <w:p w14:paraId="4C059DF2" w14:textId="77777777" w:rsidR="00564B27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D4C3390" w14:textId="77777777" w:rsidR="00564B27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0"/>
        <w:tblW w:w="89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564B27" w14:paraId="259997B7" w14:textId="77777777">
        <w:tc>
          <w:tcPr>
            <w:tcW w:w="4489" w:type="dxa"/>
          </w:tcPr>
          <w:p w14:paraId="2F62FD65" w14:textId="77777777" w:rsidR="00564B27" w:rsidRDefault="00564B27">
            <w:pPr>
              <w:pBdr>
                <w:bottom w:val="single" w:sz="12" w:space="1" w:color="000000"/>
              </w:pBd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39FDC9E" w14:textId="277EDC5E" w:rsidR="00564B27" w:rsidRDefault="001617D6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Marcela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Momberg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Alarcón</w:t>
            </w:r>
          </w:p>
          <w:p w14:paraId="26DF5378" w14:textId="65BB6340" w:rsidR="00564B27" w:rsidRDefault="00754DAE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Rector</w:t>
            </w:r>
            <w:r w:rsidR="001617D6"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</w:p>
          <w:p w14:paraId="6091F3AA" w14:textId="77777777" w:rsidR="00564B27" w:rsidRDefault="00754DAE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Universidad Católica de Temuco</w:t>
            </w:r>
          </w:p>
        </w:tc>
        <w:tc>
          <w:tcPr>
            <w:tcW w:w="4489" w:type="dxa"/>
          </w:tcPr>
          <w:p w14:paraId="5A3DAF20" w14:textId="77777777" w:rsidR="00564B27" w:rsidRDefault="00564B27">
            <w:pPr>
              <w:pBdr>
                <w:bottom w:val="single" w:sz="12" w:space="1" w:color="000000"/>
              </w:pBd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B744DD2" w14:textId="77777777" w:rsidR="00564B27" w:rsidRDefault="00754DAE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(Nombre)</w:t>
            </w:r>
          </w:p>
          <w:p w14:paraId="07DA3A0C" w14:textId="77777777" w:rsidR="00564B27" w:rsidRDefault="00754DAE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(Cargo)</w:t>
            </w:r>
          </w:p>
          <w:p w14:paraId="59F1A025" w14:textId="77777777" w:rsidR="00564B27" w:rsidRDefault="00754DAE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(Institución)</w:t>
            </w:r>
          </w:p>
        </w:tc>
      </w:tr>
    </w:tbl>
    <w:p w14:paraId="105E0D04" w14:textId="77777777" w:rsidR="00564B27" w:rsidRDefault="00564B27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sectPr w:rsidR="00564B27">
      <w:headerReference w:type="default" r:id="rId8"/>
      <w:footerReference w:type="default" r:id="rId9"/>
      <w:pgSz w:w="12240" w:h="15840"/>
      <w:pgMar w:top="709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BD79" w14:textId="77777777" w:rsidR="001B1081" w:rsidRDefault="001B1081">
      <w:pPr>
        <w:spacing w:line="240" w:lineRule="auto"/>
        <w:ind w:left="0" w:hanging="2"/>
      </w:pPr>
      <w:r>
        <w:separator/>
      </w:r>
    </w:p>
  </w:endnote>
  <w:endnote w:type="continuationSeparator" w:id="0">
    <w:p w14:paraId="416D5D87" w14:textId="77777777" w:rsidR="001B1081" w:rsidRDefault="001B10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C555" w14:textId="77777777" w:rsidR="00564B27" w:rsidRDefault="00754DA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100B">
      <w:rPr>
        <w:noProof/>
        <w:color w:val="000000"/>
      </w:rPr>
      <w:t>1</w:t>
    </w:r>
    <w:r>
      <w:rPr>
        <w:color w:val="000000"/>
      </w:rPr>
      <w:fldChar w:fldCharType="end"/>
    </w:r>
  </w:p>
  <w:p w14:paraId="28AD28B2" w14:textId="77777777" w:rsidR="00564B27" w:rsidRDefault="00564B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CFA8" w14:textId="77777777" w:rsidR="001B1081" w:rsidRDefault="001B1081">
      <w:pPr>
        <w:spacing w:line="240" w:lineRule="auto"/>
        <w:ind w:left="0" w:hanging="2"/>
      </w:pPr>
      <w:r>
        <w:separator/>
      </w:r>
    </w:p>
  </w:footnote>
  <w:footnote w:type="continuationSeparator" w:id="0">
    <w:p w14:paraId="3BC4AC41" w14:textId="77777777" w:rsidR="001B1081" w:rsidRDefault="001B1081">
      <w:pPr>
        <w:spacing w:line="240" w:lineRule="auto"/>
        <w:ind w:left="0" w:hanging="2"/>
      </w:pPr>
      <w:r>
        <w:continuationSeparator/>
      </w:r>
    </w:p>
  </w:footnote>
  <w:footnote w:id="1">
    <w:p w14:paraId="45F074FC" w14:textId="77777777" w:rsidR="00564B27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Indicar nombres de la institución y RUT, además del nombre y cédula de identidad del representante legal.</w:t>
      </w:r>
    </w:p>
  </w:footnote>
  <w:footnote w:id="2">
    <w:p w14:paraId="34C4B998" w14:textId="77777777" w:rsidR="00564B27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Pueden añadirse o quitarse los objetivos dependiendo del caso.</w:t>
      </w:r>
    </w:p>
  </w:footnote>
  <w:footnote w:id="3">
    <w:p w14:paraId="7A10D215" w14:textId="77777777" w:rsidR="00564B27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De existir recursos también se puede indicar que el convenio se financiará con aportes de las instituciones, los que pueden ser en dinero o valorizados.</w:t>
      </w:r>
    </w:p>
  </w:footnote>
  <w:footnote w:id="4">
    <w:p w14:paraId="725875F9" w14:textId="77777777" w:rsidR="00564B27" w:rsidRDefault="00754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color w:val="000000"/>
        </w:rPr>
        <w:t xml:space="preserve"> Adjuntar documento en que conste la personería.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3F69" w14:textId="77777777" w:rsidR="00564B27" w:rsidRPr="0011787F" w:rsidRDefault="00754DA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420"/>
      </w:tabs>
      <w:spacing w:line="240" w:lineRule="auto"/>
      <w:ind w:left="0" w:hanging="2"/>
      <w:rPr>
        <w:rFonts w:ascii="Calibri" w:eastAsia="Calibri" w:hAnsi="Calibri" w:cs="Calibri"/>
        <w:color w:val="BFBFBF"/>
        <w:sz w:val="36"/>
        <w:szCs w:val="36"/>
        <w:lang w:val="pt-BR"/>
      </w:rPr>
    </w:pPr>
    <w:r w:rsidRPr="0011787F">
      <w:rPr>
        <w:rFonts w:ascii="Calibri" w:eastAsia="Calibri" w:hAnsi="Calibri" w:cs="Calibri"/>
        <w:b/>
        <w:color w:val="BFBFBF"/>
        <w:sz w:val="24"/>
        <w:szCs w:val="24"/>
        <w:lang w:val="pt-BR"/>
      </w:rPr>
      <w:t xml:space="preserve">Insertar logo contraparte/ </w:t>
    </w:r>
    <w:proofErr w:type="spellStart"/>
    <w:r w:rsidRPr="0011787F">
      <w:rPr>
        <w:rFonts w:ascii="Calibri" w:eastAsia="Calibri" w:hAnsi="Calibri" w:cs="Calibri"/>
        <w:b/>
        <w:color w:val="BFBFBF"/>
        <w:sz w:val="24"/>
        <w:szCs w:val="24"/>
        <w:lang w:val="pt-BR"/>
      </w:rPr>
      <w:t>tamaño</w:t>
    </w:r>
    <w:proofErr w:type="spellEnd"/>
    <w:r w:rsidRPr="0011787F">
      <w:rPr>
        <w:rFonts w:ascii="Calibri" w:eastAsia="Calibri" w:hAnsi="Calibri" w:cs="Calibri"/>
        <w:b/>
        <w:color w:val="BFBFBF"/>
        <w:sz w:val="24"/>
        <w:szCs w:val="24"/>
        <w:lang w:val="pt-BR"/>
      </w:rPr>
      <w:t xml:space="preserve"> similar</w:t>
    </w:r>
    <w:r w:rsidRPr="0011787F">
      <w:rPr>
        <w:rFonts w:ascii="Calibri" w:eastAsia="Calibri" w:hAnsi="Calibri" w:cs="Calibri"/>
        <w:b/>
        <w:color w:val="BFBFBF"/>
        <w:sz w:val="36"/>
        <w:szCs w:val="36"/>
        <w:lang w:val="pt-BR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1ED4D4" wp14:editId="69D7B3C9">
          <wp:simplePos x="0" y="0"/>
          <wp:positionH relativeFrom="column">
            <wp:posOffset>4544060</wp:posOffset>
          </wp:positionH>
          <wp:positionV relativeFrom="paragraph">
            <wp:posOffset>-193038</wp:posOffset>
          </wp:positionV>
          <wp:extent cx="1805940" cy="62738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594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F94881" w14:textId="77777777" w:rsidR="00564B27" w:rsidRPr="0011787F" w:rsidRDefault="00564B2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lang w:val="pt-BR"/>
      </w:rPr>
    </w:pPr>
  </w:p>
  <w:p w14:paraId="565F60E4" w14:textId="77777777" w:rsidR="00564B27" w:rsidRPr="0011787F" w:rsidRDefault="00564B2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008E"/>
    <w:multiLevelType w:val="multilevel"/>
    <w:tmpl w:val="FD483B5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923A5B"/>
    <w:multiLevelType w:val="multilevel"/>
    <w:tmpl w:val="02EEE3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27"/>
    <w:rsid w:val="0005527B"/>
    <w:rsid w:val="000562E6"/>
    <w:rsid w:val="00067FC9"/>
    <w:rsid w:val="0009688A"/>
    <w:rsid w:val="000A0372"/>
    <w:rsid w:val="000B36A3"/>
    <w:rsid w:val="0011787F"/>
    <w:rsid w:val="001617D6"/>
    <w:rsid w:val="001B1081"/>
    <w:rsid w:val="001C3581"/>
    <w:rsid w:val="001E0590"/>
    <w:rsid w:val="00420DBA"/>
    <w:rsid w:val="00564B27"/>
    <w:rsid w:val="005725F3"/>
    <w:rsid w:val="00754DAE"/>
    <w:rsid w:val="007A1B7D"/>
    <w:rsid w:val="009154AD"/>
    <w:rsid w:val="00AB5850"/>
    <w:rsid w:val="00C13AB6"/>
    <w:rsid w:val="00D107D6"/>
    <w:rsid w:val="00E46EC1"/>
    <w:rsid w:val="00F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CD26"/>
  <w15:docId w15:val="{37F6B021-4557-412B-9397-A77DDC36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sz w:val="24"/>
      <w:u w:val="single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24"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pPr>
      <w:jc w:val="both"/>
    </w:pPr>
    <w:rPr>
      <w:sz w:val="24"/>
      <w:lang w:val="es-MX"/>
    </w:rPr>
  </w:style>
  <w:style w:type="paragraph" w:customStyle="1" w:styleId="Level1">
    <w:name w:val="Level 1"/>
    <w:basedOn w:val="Normal"/>
    <w:pPr>
      <w:numPr>
        <w:numId w:val="2"/>
      </w:numPr>
      <w:ind w:left="-1" w:hanging="1"/>
    </w:pPr>
    <w:rPr>
      <w:sz w:val="24"/>
      <w:lang w:val="en-US"/>
    </w:rPr>
  </w:style>
  <w:style w:type="paragraph" w:styleId="Textoindependiente2">
    <w:name w:val="Body Text 2"/>
    <w:basedOn w:val="Normal"/>
    <w:pPr>
      <w:jc w:val="both"/>
    </w:pPr>
    <w:rPr>
      <w:color w:val="FF0000"/>
      <w:sz w:val="24"/>
      <w:lang w:val="es-MX"/>
    </w:rPr>
  </w:style>
  <w:style w:type="paragraph" w:styleId="Descripcin">
    <w:name w:val="caption"/>
    <w:basedOn w:val="Normal"/>
    <w:next w:val="Normal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paragraph" w:styleId="Encabezado">
    <w:name w:val="header"/>
    <w:basedOn w:val="Normal"/>
    <w:pPr>
      <w:widowControl w:val="0"/>
      <w:suppressAutoHyphens w:val="0"/>
      <w:autoSpaceDE w:val="0"/>
    </w:pPr>
    <w:rPr>
      <w:lang w:val="en-US" w:eastAsia="zh-CN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Piedepgina">
    <w:name w:val="footer"/>
    <w:basedOn w:val="Normal"/>
  </w:style>
  <w:style w:type="character" w:customStyle="1" w:styleId="FooterChar">
    <w:name w:val="Footer Ch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CL" w:eastAsia="en-US"/>
    </w:rPr>
  </w:style>
  <w:style w:type="paragraph" w:styleId="Mapadeldocumento">
    <w:name w:val="Document Map"/>
    <w:basedOn w:val="Normal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rPr>
      <w:rFonts w:ascii="Lucida Grande" w:hAnsi="Lucida Grande" w:cs="Lucida Grande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Tr3LfvoxIhN8+HFVpdUohRfFUg==">AMUW2mX/7mWxtWRb9dSXeEeKKbqGLqAWC+0rm5lehvPq6v5wraOy/NNbeA7bHxtlB+UDUEH7HVHZ41ICZ+RWwboVYAo6OPiMw4D8S3fjPeFbHC/VmL+SwtQ=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1015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 Temuco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Católica de Temuc</dc:creator>
  <cp:lastModifiedBy>DRI</cp:lastModifiedBy>
  <cp:revision>11</cp:revision>
  <dcterms:created xsi:type="dcterms:W3CDTF">2022-12-07T13:02:00Z</dcterms:created>
  <dcterms:modified xsi:type="dcterms:W3CDTF">2025-03-17T19:24:00Z</dcterms:modified>
</cp:coreProperties>
</file>